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F5" w:rsidRPr="00BD5C64" w:rsidRDefault="00AD4CF5" w:rsidP="0079103B">
      <w:pPr>
        <w:pStyle w:val="ConsPlusNormal0"/>
        <w:shd w:val="clear" w:color="auto" w:fill="FFFFFF" w:themeFill="background1"/>
        <w:jc w:val="both"/>
        <w:outlineLvl w:val="0"/>
        <w:rPr>
          <w:color w:val="000000" w:themeColor="text1"/>
        </w:rPr>
      </w:pPr>
    </w:p>
    <w:p w:rsidR="00AD4CF5" w:rsidRPr="00BD5C64" w:rsidRDefault="00996818" w:rsidP="0079103B">
      <w:pPr>
        <w:pStyle w:val="ConsPlusTitle0"/>
        <w:shd w:val="clear" w:color="auto" w:fill="FFFFFF" w:themeFill="background1"/>
        <w:jc w:val="center"/>
        <w:outlineLvl w:val="0"/>
        <w:rPr>
          <w:color w:val="000000" w:themeColor="text1"/>
        </w:rPr>
      </w:pPr>
      <w:r w:rsidRPr="00BD5C64">
        <w:rPr>
          <w:color w:val="000000" w:themeColor="text1"/>
        </w:rPr>
        <w:t>ПРАВИТЕЛЬСТВО УЛЬЯНОВСКОЙ ОБЛАСТИ</w:t>
      </w:r>
    </w:p>
    <w:p w:rsidR="00AD4CF5" w:rsidRPr="00BD5C64" w:rsidRDefault="00AD4CF5" w:rsidP="0079103B">
      <w:pPr>
        <w:pStyle w:val="ConsPlusTitle0"/>
        <w:shd w:val="clear" w:color="auto" w:fill="FFFFFF" w:themeFill="background1"/>
        <w:jc w:val="center"/>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ПОСТАНОВЛЕНИЕ</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 xml:space="preserve">от 30 ноября 2023 г. </w:t>
      </w:r>
      <w:r w:rsidR="00BD5C64">
        <w:rPr>
          <w:color w:val="000000" w:themeColor="text1"/>
        </w:rPr>
        <w:t>№</w:t>
      </w:r>
      <w:r w:rsidRPr="00BD5C64">
        <w:rPr>
          <w:color w:val="000000" w:themeColor="text1"/>
        </w:rPr>
        <w:t xml:space="preserve"> 32/644-П</w:t>
      </w:r>
    </w:p>
    <w:p w:rsidR="00AD4CF5" w:rsidRPr="00BD5C64" w:rsidRDefault="00AD4CF5" w:rsidP="0079103B">
      <w:pPr>
        <w:pStyle w:val="ConsPlusTitle0"/>
        <w:shd w:val="clear" w:color="auto" w:fill="FFFFFF" w:themeFill="background1"/>
        <w:jc w:val="center"/>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ОБ УТВЕРЖДЕНИИ ГОСУДАРСТВЕННОЙ ПРОГРАММЫ УЛЬЯНОВСКОЙ ОБЛАСТИ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"РАЗВИТИЕ АГРОПРОМЫШЛЕННОГО КОМПЛЕКСА, СЕЛЬСКИХ ТЕРРИТОРИЙ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РЕГУЛИРОВАНИЕ РЫНКОВ СЕЛЬСКОХОЗЯЙСТВЕННОЙ ПРОДУКЦИИ, СЫРЬЯ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ПРОДОВОЛЬСТВИЯ В УЛЬЯНОВСКОЙ ОБЛАСТИ"</w:t>
      </w:r>
    </w:p>
    <w:p w:rsidR="00AD4CF5" w:rsidRPr="00BD5C64" w:rsidRDefault="00AD4CF5" w:rsidP="0079103B">
      <w:pPr>
        <w:pStyle w:val="ConsPlusNormal0"/>
        <w:shd w:val="clear" w:color="auto" w:fill="FFFFFF" w:themeFill="background1"/>
        <w:spacing w:after="1"/>
        <w:rPr>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tblPr>
      <w:tblGrid>
        <w:gridCol w:w="60"/>
        <w:gridCol w:w="113"/>
        <w:gridCol w:w="13672"/>
        <w:gridCol w:w="113"/>
      </w:tblGrid>
      <w:tr w:rsidR="00AD4CF5" w:rsidRPr="00BD5C64" w:rsidTr="0079103B">
        <w:tblPrEx>
          <w:tblCellMar>
            <w:top w:w="0" w:type="dxa"/>
            <w:bottom w:w="0" w:type="dxa"/>
          </w:tblCellMar>
        </w:tblPrEx>
        <w:tc>
          <w:tcPr>
            <w:tcW w:w="60"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Список изменяющих документов</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 ред. постановлений Правительства Ульяновской области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от 05.02.2024 </w:t>
            </w:r>
            <w:r w:rsidR="00BD5C64">
              <w:rPr>
                <w:color w:val="000000" w:themeColor="text1"/>
              </w:rPr>
              <w:t>№</w:t>
            </w:r>
            <w:r w:rsidRPr="00BD5C64">
              <w:rPr>
                <w:color w:val="000000" w:themeColor="text1"/>
              </w:rPr>
              <w:t xml:space="preserve"> 3/59-П, от 24.06.2024 </w:t>
            </w:r>
            <w:r w:rsidR="00BD5C64">
              <w:rPr>
                <w:color w:val="000000" w:themeColor="text1"/>
              </w:rPr>
              <w:t>№</w:t>
            </w:r>
            <w:r w:rsidRPr="00BD5C64">
              <w:rPr>
                <w:color w:val="000000" w:themeColor="text1"/>
              </w:rPr>
              <w:t xml:space="preserve"> 16/357-П)</w:t>
            </w: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r>
    </w:tbl>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Правительство Ульяновской области постановляет:</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Утвердить прилагаемую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Настоящее постановление вступает в силу с 1 января 2024 года.</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Председатель</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Правительства Ульяновской области</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В.Н.РАЗУМКОВ</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996818" w:rsidRPr="00BD5C64" w:rsidRDefault="00996818" w:rsidP="0079103B">
      <w:pPr>
        <w:shd w:val="clear" w:color="auto" w:fill="FFFFFF" w:themeFill="background1"/>
        <w:rPr>
          <w:rFonts w:ascii="Arial" w:hAnsi="Arial" w:cs="Arial"/>
          <w:color w:val="000000" w:themeColor="text1"/>
          <w:sz w:val="20"/>
        </w:rPr>
      </w:pPr>
      <w:r w:rsidRPr="00BD5C64">
        <w:rPr>
          <w:color w:val="000000" w:themeColor="text1"/>
        </w:rPr>
        <w:br w:type="page"/>
      </w:r>
    </w:p>
    <w:p w:rsidR="00AD4CF5" w:rsidRPr="00BD5C64" w:rsidRDefault="00996818" w:rsidP="0079103B">
      <w:pPr>
        <w:pStyle w:val="ConsPlusNormal0"/>
        <w:shd w:val="clear" w:color="auto" w:fill="FFFFFF" w:themeFill="background1"/>
        <w:jc w:val="right"/>
        <w:outlineLvl w:val="0"/>
        <w:rPr>
          <w:color w:val="000000" w:themeColor="text1"/>
        </w:rPr>
      </w:pPr>
      <w:r w:rsidRPr="00BD5C64">
        <w:rPr>
          <w:color w:val="000000" w:themeColor="text1"/>
        </w:rPr>
        <w:lastRenderedPageBreak/>
        <w:t>Утверждена</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постановлением</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Правительства Ульяновской области</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 xml:space="preserve">от 30 ноября 2023 г. </w:t>
      </w:r>
      <w:r w:rsidR="00BD5C64">
        <w:rPr>
          <w:color w:val="000000" w:themeColor="text1"/>
        </w:rPr>
        <w:t>№</w:t>
      </w:r>
      <w:r w:rsidRPr="00BD5C64">
        <w:rPr>
          <w:color w:val="000000" w:themeColor="text1"/>
        </w:rPr>
        <w:t xml:space="preserve"> 32/644-П</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bookmarkStart w:id="0" w:name="P31"/>
      <w:bookmarkEnd w:id="0"/>
      <w:r w:rsidRPr="00BD5C64">
        <w:rPr>
          <w:color w:val="000000" w:themeColor="text1"/>
        </w:rPr>
        <w:t>ГОСУДАРСТВЕННАЯ ПРОГРАММА УЛЬЯНОВСКОЙ ОБЛАСТИ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"РАЗВИТИЕ АГРОПРОМЫШЛЕННОГО КОМПЛЕКСА, СЕЛЬСКИХ ТЕРРИТОРИЙ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РЕГУЛИРОВАНИЕ РЫНКОВ СЕЛЬСКОХОЗЯЙСТВЕННОЙ ПРОДУКЦИИ,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СЫРЬЯ И ПРОДОВОЛЬСТВИЯ В УЛЬЯНОВСКОЙ ОБЛАСТИ"</w:t>
      </w:r>
    </w:p>
    <w:p w:rsidR="00AD4CF5" w:rsidRPr="00BD5C64" w:rsidRDefault="00AD4CF5" w:rsidP="0079103B">
      <w:pPr>
        <w:pStyle w:val="ConsPlusNormal0"/>
        <w:shd w:val="clear" w:color="auto" w:fill="FFFFFF" w:themeFill="background1"/>
        <w:spacing w:after="1"/>
        <w:rPr>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tblPr>
      <w:tblGrid>
        <w:gridCol w:w="60"/>
        <w:gridCol w:w="113"/>
        <w:gridCol w:w="13672"/>
        <w:gridCol w:w="113"/>
      </w:tblGrid>
      <w:tr w:rsidR="00AD4CF5" w:rsidRPr="00BD5C64" w:rsidTr="0079103B">
        <w:tblPrEx>
          <w:tblCellMar>
            <w:top w:w="0" w:type="dxa"/>
            <w:bottom w:w="0" w:type="dxa"/>
          </w:tblCellMar>
        </w:tblPrEx>
        <w:tc>
          <w:tcPr>
            <w:tcW w:w="60"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Список изменяющих документов</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 ред. постановлений Правительства Ульяновской области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от 05.02.2024 </w:t>
            </w:r>
            <w:r w:rsidR="00BD5C64">
              <w:rPr>
                <w:color w:val="000000" w:themeColor="text1"/>
              </w:rPr>
              <w:t>№</w:t>
            </w:r>
            <w:r w:rsidRPr="00BD5C64">
              <w:rPr>
                <w:color w:val="000000" w:themeColor="text1"/>
              </w:rPr>
              <w:t xml:space="preserve"> 3/59-П, от 24.06.2024 </w:t>
            </w:r>
            <w:r w:rsidR="00BD5C64">
              <w:rPr>
                <w:color w:val="000000" w:themeColor="text1"/>
              </w:rPr>
              <w:t>№</w:t>
            </w:r>
            <w:r w:rsidRPr="00BD5C64">
              <w:rPr>
                <w:color w:val="000000" w:themeColor="text1"/>
              </w:rPr>
              <w:t xml:space="preserve"> 16/357-П)</w:t>
            </w: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r>
    </w:tbl>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outlineLvl w:val="1"/>
        <w:rPr>
          <w:color w:val="000000" w:themeColor="text1"/>
        </w:rPr>
      </w:pPr>
      <w:r w:rsidRPr="00BD5C64">
        <w:rPr>
          <w:color w:val="000000" w:themeColor="text1"/>
        </w:rPr>
        <w:t>Стратегические приоритеты</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государственной программы Ульяновской области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"Развитие агропромышленного комплекса, сельских территорий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регулирование рынков сельскохозяйственной продукции,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сырья и продовольствия в Ульяновской области"</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outlineLvl w:val="2"/>
        <w:rPr>
          <w:color w:val="000000" w:themeColor="text1"/>
        </w:rPr>
      </w:pPr>
      <w:r w:rsidRPr="00BD5C64">
        <w:rPr>
          <w:color w:val="000000" w:themeColor="text1"/>
        </w:rPr>
        <w:t>1. Оценка текущего состояния сферы агропромышленного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комплекса, сельских территорий и рынков сельскохозяйственной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продукции, сырья и продовольствия в Ульяновской области</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также - государственная программа) определяет цель, задачи и основные направления развития агропромышленного комплекса, сельских территорий, а также регулирования рынков сельскохозяйственной продукции, сырья и продовольствия региона, финансовое обеспечение и механизмы реализации мероприятий и показателей их результативности.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Агропромышленный комплекс является одной из приоритетных сфер экономики Ульяновской области, которая формирует агропродовольственный рынок, продовольственную и экономическую безопасность, трудовой потенциал сельских территорий. Сбалансированное развитие агропромышленного комплекса имеет решающее значение в обеспечении населения Ульяновской области продовольствием.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Основными проблемами в сфере развития агропромышленного комплекса на текущем этапе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отставание технико-технологической базы сельскохозяйственных товаропроизводителей вследствие недостаточного объема получаемых ими доходов;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зависимость агропромышленного комплекса от импортных семенного материала в растениеводстве, сельскохозяйственной техники и запасных частей к ней;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недостаток высококвалифицированных кадров в сельском хозяйстве и пищевой и перерабатывающей промышленности;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зависимость отрасли от погодных условий и эпидемиологической обстановки.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Сельские территории являются ключевым ресурсом Ульяновской области, важность которого ежегодно стремительно растет. По данным Территориального органа Федеральной службы государственной статистики по Ульяновской области, численность сельского населения Ульяновской области по состоянию на 1 января 2023 года составила 271,92 тыс. человек, что на 5,04 тыс. человек меньше, чем по состоянию на 1 января 2022 года (276,96 тыс. человек).</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Среди основных проблем, ограничивающих развитие сельских территорий в Ульяновской области, можно выделить следующие: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недостаточные темпы развития инфраструктуры сельских территорий, особенно дорожной сети, что не позволяет преодолеть имеющийся пространственный и коммуникационный разрыв между городом и селом;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подчиненность развития систем здравоохранения и образования представлениям о приоритете их экономической эффективности в ущерб доступу граждан, проживающих в границах сельских территорий, к этим важнейшим социальным благам;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непривлекательность жизни в сельской местности для молодежи является причиной оттока молодых граждан из сел в города.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На сегодняшний день в сфере вовлечения земель сельскохозяйственного назначения в оборот и развития мелиорации земель сельскохозяйственного назначения в Ульяновской области сложилась следующая ситуация.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Интенсивность использования находящихся в обороте земель сельскохозяйственного назначения постоянно увеличивается, что создает риск достижения предела роста объема производства сельскохозяйственной продукции, для минимизации которого требуются, с одной стороны, целенаправленные усилия по сохранению и повышению плодородия почв, а с другой - вовлечение в оборот новых земель сельскохозяйственного назначения.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Назревает необходимость формирования достоверных и актуальных сведений о количественных характеристиках и границах земель сельскохозяйственного назначения, а также о количественных и качественных характеристиках вовлекаемых в сельскохозяйственный оборот сельскохозяйственных угодий с внесением сведений в Единый государственный реестр недвижимости.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области мелиорации благодаря проведению гидромелиоративных мероприятий расширены площади мелиорируемых земель, расширение которых необходимо для увеличения объемов производства сельскохозяйственной продукции.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При этом в числе основных проблем следует выделить:</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недостаточные темпы укрепления и модернизации материально-технической базы сельскохозяйственных товаропроизводителей для осуществления мелиоративных мероприятий, а также работ по повышению плодородия почв;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недостаточный уровень финансового обеспечения деятельности по постановке на кадастровый учет и внесения в Единый государственный реестр недвижимости данных о земельных участках, образованных в результате выдела невостребованных земельных долей, а также о земельных участках, государственная собственность на которые не разграничена;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влияние негативных природных и антропогенных процессов на качество земель сельскохозяйственного назначения.</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outlineLvl w:val="2"/>
        <w:rPr>
          <w:color w:val="000000" w:themeColor="text1"/>
        </w:rPr>
      </w:pPr>
      <w:r w:rsidRPr="00BD5C64">
        <w:rPr>
          <w:color w:val="000000" w:themeColor="text1"/>
        </w:rPr>
        <w:t>2. Описание приоритетов и целей социально-экономического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lastRenderedPageBreak/>
        <w:t>развития Ульяновской области в сфере реализации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государственной программы</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2.1. Основными приоритетами социально-экономического развития Ульяновской области в сфере реализации государственной программы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1) обеспечение продовольственной безопасности Ульяновской области с учетом Доктрины продовольственной безопасности Российской Федерации, утвержденной Указом Президента Российской Федерации от 21.01.2020 </w:t>
      </w:r>
      <w:r w:rsidR="00BD5C64">
        <w:rPr>
          <w:color w:val="000000" w:themeColor="text1"/>
        </w:rPr>
        <w:t>№</w:t>
      </w:r>
      <w:r w:rsidRPr="00BD5C64">
        <w:rPr>
          <w:color w:val="000000" w:themeColor="text1"/>
        </w:rPr>
        <w:t xml:space="preserve"> 20 "Об утверждении Доктрины продовольственной безопасности Российской Федерации", и Закона Ульяновской области от 04.05.2008 </w:t>
      </w:r>
      <w:r w:rsidR="00BD5C64">
        <w:rPr>
          <w:color w:val="000000" w:themeColor="text1"/>
        </w:rPr>
        <w:t>№</w:t>
      </w:r>
      <w:r w:rsidRPr="00BD5C64">
        <w:rPr>
          <w:color w:val="000000" w:themeColor="text1"/>
        </w:rPr>
        <w:t xml:space="preserve"> 69-ЗО "О продовольственной безопасности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наращивание объемов производства продукции растениеводства, животноводства и рыбоводства, а также пищевой и перерабатывающей промышленности;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развитие малого и среднего предпринимательства в агропромышленном комплексе;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 создание условий для обеспечения доступными и комфортными жилыми помещениями сельского населения;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5) создание и развитие инфраструктуры на сельских территориях;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6) развитие рынка труда (кадрового потенциала) на сельских территориях;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7) восстановление и повышение плодородия земель сельскохозяйственного назначения, предотвращение сокращения площадей таких земель, их рациональное использование, защита и сохранение сельскохозяйственных угодий от водной и ветровой эрозии и опустынивания;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8) развитие оборота сельскохозяйственных земель, расширение посевов сельскохозяйственных культур за счет неиспользуемых пахотных земель;</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9) цифровизация отраслей и подотраслей агропромышленного комплекса, внедрение новых видов сервисов, услуг и решений, позволяющих оптимизировать производственные и логистические процессы.</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2.2. Стратегической целью социально-экономического развития Ульяновской области является повышение эффективности производства продукции агропромышленного комплекса и улучшение условий проживания граждан в границах сельских территорий Ульяновской области.</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outlineLvl w:val="2"/>
        <w:rPr>
          <w:color w:val="000000" w:themeColor="text1"/>
        </w:rPr>
      </w:pPr>
      <w:r w:rsidRPr="00BD5C64">
        <w:rPr>
          <w:color w:val="000000" w:themeColor="text1"/>
        </w:rPr>
        <w:t>3. Сведения о взаимосвязи государственной программы</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 национальными целями развития Российской Федерации,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стратегическими приоритетами, целями и показателями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соответствующих государственных программ</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Российской Федерации</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 xml:space="preserve">Государственная программа взаимосвязана с национальными целями развития Российской Федерации, определенными Указом Президента Российской Федерации от 07.05.2024 </w:t>
      </w:r>
      <w:r w:rsidR="00BD5C64">
        <w:rPr>
          <w:color w:val="000000" w:themeColor="text1"/>
        </w:rPr>
        <w:t>№</w:t>
      </w:r>
      <w:r w:rsidRPr="00BD5C64">
        <w:rPr>
          <w:color w:val="000000" w:themeColor="text1"/>
        </w:rPr>
        <w:t xml:space="preserve"> 309 "О национальных целях развития Российской Федерации на период до 2030 года и на перспективу до 2036 года", и показателями, установленными следующими государственными программами Российской Федерации:</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 xml:space="preserve">1)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D5C64">
        <w:rPr>
          <w:color w:val="000000" w:themeColor="text1"/>
        </w:rPr>
        <w:t>№</w:t>
      </w:r>
      <w:r w:rsidRPr="00BD5C64">
        <w:rPr>
          <w:color w:val="000000" w:themeColor="text1"/>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2)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w:t>
      </w:r>
      <w:r w:rsidR="00BD5C64">
        <w:rPr>
          <w:color w:val="000000" w:themeColor="text1"/>
        </w:rPr>
        <w:t>№</w:t>
      </w:r>
      <w:r w:rsidRPr="00BD5C64">
        <w:rPr>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3)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w:t>
      </w:r>
      <w:r w:rsidR="00BD5C64">
        <w:rPr>
          <w:color w:val="000000" w:themeColor="text1"/>
        </w:rPr>
        <w:t>№</w:t>
      </w:r>
      <w:r w:rsidRPr="00BD5C64">
        <w:rPr>
          <w:color w:val="000000" w:themeColor="text1"/>
        </w:rPr>
        <w:t xml:space="preserve">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outlineLvl w:val="2"/>
        <w:rPr>
          <w:color w:val="000000" w:themeColor="text1"/>
        </w:rPr>
      </w:pPr>
      <w:r w:rsidRPr="00BD5C64">
        <w:rPr>
          <w:color w:val="000000" w:themeColor="text1"/>
        </w:rPr>
        <w:t>4. Описание задач государственного управления,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осуществляемого органами публичной власти Ульяновской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области в сфере агропромышленного комплекса, сельских</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территорий и рынков сельскохозяйственной продукции, сырья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продовольствия в Ульяновской области, и способы</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их эффективного решения</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4.1. Для повышения эффективности производства продукции агропромышленного комплекса и улучшения условий проживания граждан в границах сельских территорий Ульяновской области посредством реализации государственной программы необходимо решить следующие задачи: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в сфере развития агропромышленного комплекса: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увеличение объемов производства продукции по растениеводству, животноводству;</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обеспечение доходности сельскохозяйственных товаропроизводителей;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увеличение объемов производства продукции в сельскохозяйственных организациях, крестьянских (фермерских) хозяйствах, включая индивидуальных предпринимателей, по картофелю, овощам открытого и закрытого грунта;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д) 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е) создана комплексная система акселерации, включающая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ж) развитие сельскохозяйственной кооперации;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з) создание условий для привлечения кредитных ресурсов в агропромышленный комплекс;</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(пп. "з" введен постановлением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в сфере комплексного развития сельских территорий: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созданы возможности для улучшения жилищных условий семей, проживающих на сельских территориях (агломерациях);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созданы условия для привлечения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повышена транспортная доступность к объектам, расположенным на сельских территориях, по дорогам, обеспечивающим транспортные связи с сельскими населенными пунктами и (или) проходящим по их территории;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повышена комфортность среды проживания граждан в сельских населенных пунктах;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д) повышение заинтересованности населения в реализации мероприятий, направленных на комплексное развитие сельских территорий;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е) обеспечено качественное улучшение и развитие социальной и инженерной инфраструктуры для граждан, проживающих на сельских территориях (агломерациях);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(пп. "е" введен постановлением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в сфере вовлеченности земель сельскохозяйственного назначения в оборот и развития мелиорации земель сельскохозяйственного назначения: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подготовить проекты межевания земельных участков, выделяемых в счет невостребованных земельных долей, находящихся в собственности муниципальных образований;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осуществить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 границами, соответствующими требованиям законодательства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осуществить известкование кислых почв на пашне;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вовлечь в оборот выбывшие сельскохозяйственные угодья за счет проведения культуртехнических мероприятий;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(пп. "г"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д) проведение оценки состояния почвенного плодородия земель сельскохозяйственного назначения, а также установление уровня загрязнения почв либо наличия негативных процессов на таких землях.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4.2. Способами эффективного решения задач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реализация мер государственной поддержки сельскохозяйственных товаропроизводителей, осуществляющих деятельность на территории Ульяновской области, в целях модернизации их технико-технологической базы для увеличения объемов производства сельскохозяйственной продукции;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2) стимулирование развития отраслевых институтов, позволяющих подготовить профессиональные кадры с учетом современных </w:t>
      </w:r>
      <w:r w:rsidRPr="00BD5C64">
        <w:rPr>
          <w:color w:val="000000" w:themeColor="text1"/>
        </w:rPr>
        <w:lastRenderedPageBreak/>
        <w:t>технологических условий;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реализация мероприятий по улучшению жилищных условий семей, проживающих на сельских территориях;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 повышение доступности объектов социальной, инженерной и транспортной инфраструктуры в сельских населенных пунктах;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5) сохранение, восстановление и повышение плодородия земель сельскохозяйственного назначения, их рациональное использование, вовлечение в оборот выбывших из сельскохозяйственного оборота сельскохозяйственных угодий;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6) внедрение нефинансовых инструментов поддержки предпринимательства как мер, позволяющих сократить затраты и перенаправить высвобожденные средства на развитие производства.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4.3. Решению поставленных задач будет способствовать организация предоставления из областного бюджета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сельскохозяйственным товаропроизводителям (за исключением граждан, ведущих личное подсобное хозяйство) в целях возмещения части их затрат, связанных: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развитием отдельных подотраслей растениеводства и животноводства в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развитием приоритетных подотраслей агропромышленного комплекса в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развитием экономической деятельности в области растениеводства, животноводства и рыбоводства, включая переработку продукции рыбоводства;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приобретением семян питомников второго и (или) третьего года размножения зерновых и (или) зернобобовых сельскохозяйственных культур;</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оказанием несвязанной поддержки в области растениеводства;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развитием свиноводства, птицеводства и скотоводства;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проведением мероприятий, направленных на развитие мелиорации земель сельскохозяйственного назначения,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проведением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проведением почвенного обследования земель сельскохозяйственного назначения;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б) юридическим лицам (за исключением государственных и муниципальных учреждений), индивидуальным предпринимателям, в том числе </w:t>
      </w:r>
      <w:r w:rsidRPr="00BD5C64">
        <w:rPr>
          <w:color w:val="000000" w:themeColor="text1"/>
        </w:rPr>
        <w:lastRenderedPageBreak/>
        <w:t>главам крестьянских (фермерских) хозяйств, осуществляющим хозяйственную деятельность на территории Ульяновской области, в целях возмещения части их затрат, связанных: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промышленной переработкой продукции растениеводства;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приобретением транспортных средств, машин и оборудования;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производителям зерновых культур в целях возмещения части их затрат, связанных с производством и реализацией зерновых культур;</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в целях возмещения части их затрат, связанных с увеличением производства картофеля и овощей;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д) сельскохозяйственным товаропроизводителям (за исключением граждан, ведущих личное подсобное хозяйство) и российским организациям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е) потребительским обществам и сельскохозяйственным потребительским кооперативам, садоводческим и огородническим некоммерческим товариществам в целях возмещения части их затрат, связанных с развитием экономической деятельности;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ж) сельскохозяйственным потребительским кооперативам в целях возмещения части затрат, связанных с их развитием;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з) сельскохозяйственным потребительским кооперативам и потребительским обществам в целях возмещения части их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и) индивидуальным предпринимателям и организациям, осуществляющим свою деятельность в границах сельских территорий Ульяновской области,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в целях возмещения части их затрат, связанных с привлечением квалифицированных специалистов;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грантов в форме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сельскохозяйственным товаропроизводителям (за исключением граждан, ведущих личное подсобное хозяйство) в целях финансового обеспечения части их затрат, связанных: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развитием свиноводства и птицеводства;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реализацией на территории Ульяновской области проекта развития сельского туризма;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сельскохозяйственным потребительским кооперативам в целях финансового обеспечения их затрат, связанных с развитием материально-технической базы;</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в) крестьянским (фермерским) хозяйствам и индивидуальным предпринимателям, являющимся главами крестьянских (фермерских) хозяйств, в целях финансового обеспечения их затрат, связанных: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развитием семейных ферм;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 реализацией проекта создания и (или) развития хозяйства (проект "Агростартап");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некоммерческой организации, ставшей победителем отбора, в целях финансового обеспечения ее затрат в связи с реализацией на территории Ульяновской области проекта по информационно-консультационному сопровождению развития садоводства;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д)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е) автономной некоммерческой организации "Региональный центр поддержки и сопровождения предпринимательства" в целях финансового обеспечения ее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4.4. Правила предоставления указанных субсидий (грантов в форме субсидий) устанавливаются отдельными нормативными правовыми актами Правительства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4.5. Государственной программой также предусмотрено предоставление из областного бюджета Ульяновской области субсидий бюджетам: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муниципальных районов Ульяновской области в целях софинансирования расходных обязательств, связанных с развитием жилищного строительства на сельских территориях и повышением уровня благоустройства домовладений;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муниципальных районов Ульяновской области в целях софинансирования расходных обязательств, связанных с развитием транспортной инфраструктуры на сельских территориях;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городских и сельских поселений Ульяновской области в целях софинансирования расходных обязательств, связанных с благоустройством сельских территорий;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муниципальных районов Ульяновской области в целях софинансирования расходных обязательств, связанных с обеспечением комплексного развития сельских территорий (современный облик сельских территорий);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муниципальных районов и городских сельских поселений Ульяновской области в целях софинансирования расходных обязательств, связанных с подготовкой проектов межевания земельных участков и выполнением кадастровых работ.</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Правила предоставления и распределения указанных субсидий установлены приложениями </w:t>
      </w:r>
      <w:r w:rsidR="00BD5C64">
        <w:rPr>
          <w:color w:val="000000" w:themeColor="text1"/>
        </w:rPr>
        <w:t>№</w:t>
      </w:r>
      <w:r w:rsidRPr="00BD5C64">
        <w:rPr>
          <w:color w:val="000000" w:themeColor="text1"/>
        </w:rPr>
        <w:t xml:space="preserve"> 4 - 8 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outlineLvl w:val="1"/>
        <w:rPr>
          <w:color w:val="000000" w:themeColor="text1"/>
        </w:rPr>
      </w:pPr>
      <w:r w:rsidRPr="00BD5C64">
        <w:rPr>
          <w:color w:val="000000" w:themeColor="text1"/>
        </w:rPr>
        <w:t>ПАСПОРТ</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государственной программы Ульяновской области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"Развитие агропромышленного комплекса, сельских территорий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регулирование рынков сельскохозяйственной продукции,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сырья и продовольствия в Ульяновской области"</w:t>
      </w:r>
    </w:p>
    <w:p w:rsidR="00AD4CF5" w:rsidRPr="00BD5C64" w:rsidRDefault="00AD4CF5" w:rsidP="0079103B">
      <w:pPr>
        <w:pStyle w:val="ConsPlusNormal0"/>
        <w:shd w:val="clear" w:color="auto" w:fill="FFFFFF" w:themeFill="background1"/>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969"/>
        <w:gridCol w:w="5046"/>
      </w:tblGrid>
      <w:tr w:rsidR="00AD4CF5" w:rsidRPr="00BD5C64">
        <w:tc>
          <w:tcPr>
            <w:tcW w:w="3969"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Куратор государственной программы</w:t>
            </w:r>
          </w:p>
        </w:tc>
        <w:tc>
          <w:tcPr>
            <w:tcW w:w="5046"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Разумков Владимир Николаевич, Председатель Правительства Ульяновской области</w:t>
            </w:r>
          </w:p>
        </w:tc>
      </w:tr>
      <w:tr w:rsidR="00AD4CF5" w:rsidRPr="00BD5C64">
        <w:tc>
          <w:tcPr>
            <w:tcW w:w="9015" w:type="dxa"/>
            <w:gridSpan w:val="2"/>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tc>
      </w:tr>
      <w:tr w:rsidR="00AD4CF5" w:rsidRPr="00BD5C64">
        <w:tblPrEx>
          <w:tblBorders>
            <w:insideH w:val="single" w:sz="4" w:space="0" w:color="auto"/>
          </w:tblBorders>
        </w:tblPrEx>
        <w:tc>
          <w:tcPr>
            <w:tcW w:w="3969"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Государственный заказчик государственной программы</w:t>
            </w:r>
          </w:p>
        </w:tc>
        <w:tc>
          <w:tcPr>
            <w:tcW w:w="5046"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Министерство агропромышленного комплекса и развития сельских территорий Ульяновской области</w:t>
            </w:r>
          </w:p>
        </w:tc>
      </w:tr>
      <w:tr w:rsidR="00AD4CF5" w:rsidRPr="00BD5C64">
        <w:tblPrEx>
          <w:tblBorders>
            <w:insideH w:val="single" w:sz="4" w:space="0" w:color="auto"/>
          </w:tblBorders>
        </w:tblPrEx>
        <w:tc>
          <w:tcPr>
            <w:tcW w:w="3969"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Соисполнители государственной программы, участники государственной программы</w:t>
            </w:r>
          </w:p>
        </w:tc>
        <w:tc>
          <w:tcPr>
            <w:tcW w:w="5046"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Министерство транспорта Ульяновской области;</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областное государственное бюджетное учреждение "Агентство по развитию сельских территорий Ульяновской области"</w:t>
            </w:r>
          </w:p>
        </w:tc>
      </w:tr>
      <w:tr w:rsidR="00AD4CF5" w:rsidRPr="00BD5C64">
        <w:tblPrEx>
          <w:tblBorders>
            <w:insideH w:val="single" w:sz="4" w:space="0" w:color="auto"/>
          </w:tblBorders>
        </w:tblPrEx>
        <w:tc>
          <w:tcPr>
            <w:tcW w:w="3969"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Срок реализации государственной программы</w:t>
            </w:r>
          </w:p>
        </w:tc>
        <w:tc>
          <w:tcPr>
            <w:tcW w:w="5046"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2024 - 2030 годы</w:t>
            </w:r>
          </w:p>
        </w:tc>
      </w:tr>
      <w:tr w:rsidR="00AD4CF5" w:rsidRPr="00BD5C64">
        <w:tblPrEx>
          <w:tblBorders>
            <w:insideH w:val="single" w:sz="4" w:space="0" w:color="auto"/>
          </w:tblBorders>
        </w:tblPrEx>
        <w:tc>
          <w:tcPr>
            <w:tcW w:w="3969"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Цель государственной программы</w:t>
            </w:r>
          </w:p>
        </w:tc>
        <w:tc>
          <w:tcPr>
            <w:tcW w:w="5046"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Повышение эффективности производства продукции агропромышленного комплекса и улучшение условий проживания граждан в границах сельских территорий Ульяновской области</w:t>
            </w:r>
          </w:p>
        </w:tc>
      </w:tr>
      <w:tr w:rsidR="00AD4CF5" w:rsidRPr="00BD5C64">
        <w:tblPrEx>
          <w:tblBorders>
            <w:insideH w:val="single" w:sz="4" w:space="0" w:color="auto"/>
          </w:tblBorders>
        </w:tblPrEx>
        <w:tc>
          <w:tcPr>
            <w:tcW w:w="3969"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Направления (подпрограммы) государственной программы</w:t>
            </w:r>
          </w:p>
        </w:tc>
        <w:tc>
          <w:tcPr>
            <w:tcW w:w="5046"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Отсутствуют</w:t>
            </w:r>
          </w:p>
        </w:tc>
      </w:tr>
      <w:tr w:rsidR="00AD4CF5" w:rsidRPr="00BD5C64">
        <w:tc>
          <w:tcPr>
            <w:tcW w:w="3969"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Показатели государственной программы</w:t>
            </w:r>
          </w:p>
        </w:tc>
        <w:tc>
          <w:tcPr>
            <w:tcW w:w="5046"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среднемесячная начисленная заработная плата работников сельского хозяйства (без субъектов малого предпринимательства);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сельского населения в общей численности населения;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соотношение среднемесячных располагаемых ресурсов сельского и городского домохозяйств;</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общей площади благоустроенных жилых помещений в сельских населенных пунктах;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площадь вовлеченных в оборот земель сельскохозяйственного назначения, нарастающим итогом</w:t>
            </w:r>
          </w:p>
        </w:tc>
      </w:tr>
      <w:tr w:rsidR="00AD4CF5" w:rsidRPr="00BD5C64">
        <w:tc>
          <w:tcPr>
            <w:tcW w:w="9015" w:type="dxa"/>
            <w:gridSpan w:val="2"/>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3969"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Ресурсное обеспечение государственной программы с разбивкой по источникам финансового обеспечения и годам реализации</w:t>
            </w:r>
          </w:p>
        </w:tc>
        <w:tc>
          <w:tcPr>
            <w:tcW w:w="5046"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Источником финансового обеспечения реализации государственной 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2024 - 2030 годах составляет 10334438,99259 тыс. рублей, в том числе:</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2024 году - 5121688,97259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2025 году - 2546923,6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2026 году - 2219182,7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2027 году - 111660,93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2028 году - 111660,93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2029 году - 111660,93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2030 году - 111660,93 тыс. рублей, из них: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за счет бюджетных ассигнований областного бюджета Ульяновской области - 6673739,89259 тыс. рублей, в том числе:</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2024 году - 3646014,57259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2025 году - 1290540,8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2026 году - 1290540,8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2027 году - 111660,93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2028 году - 111660,93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2029 году - 111660,93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2030 году - 111660,93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за счет бюджетных ассигнований областного бюджета Ульяновской области, источником которых являются межбюджетные трансферты из федерального бюджета, имеющие целевое назначение, - 3660699,1 тыс. рублей, в том числе:</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2024 году - 1475674,4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2025 году - 1256382,8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2026 году - 928641,9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2027 году - 0,0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2028 году - 0,0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2029 году - 0,0 тыс. рублей;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2030 году - 0,0 тыс. рублей</w:t>
            </w:r>
          </w:p>
        </w:tc>
      </w:tr>
      <w:tr w:rsidR="00AD4CF5" w:rsidRPr="00BD5C64">
        <w:tc>
          <w:tcPr>
            <w:tcW w:w="9015" w:type="dxa"/>
            <w:gridSpan w:val="2"/>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 от 24.06.2024 </w:t>
            </w:r>
            <w:r w:rsidR="00BD5C64">
              <w:rPr>
                <w:color w:val="000000" w:themeColor="text1"/>
              </w:rPr>
              <w:t>№</w:t>
            </w:r>
            <w:r w:rsidRPr="00BD5C64">
              <w:rPr>
                <w:color w:val="000000" w:themeColor="text1"/>
              </w:rPr>
              <w:t xml:space="preserve"> 16/357-П)</w:t>
            </w:r>
          </w:p>
        </w:tc>
      </w:tr>
      <w:tr w:rsidR="00AD4CF5" w:rsidRPr="00BD5C64">
        <w:tc>
          <w:tcPr>
            <w:tcW w:w="3969"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Связь государственной программы с национальной целью развития </w:t>
            </w:r>
            <w:r w:rsidRPr="00BD5C64">
              <w:rPr>
                <w:color w:val="000000" w:themeColor="text1"/>
              </w:rPr>
              <w:lastRenderedPageBreak/>
              <w:t>Российской Федерации/государственными программами Российской Федерации</w:t>
            </w:r>
          </w:p>
        </w:tc>
        <w:tc>
          <w:tcPr>
            <w:tcW w:w="5046"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Государственная программа связана с национальной целью развития Российской </w:t>
            </w:r>
            <w:r w:rsidRPr="00BD5C64">
              <w:rPr>
                <w:color w:val="000000" w:themeColor="text1"/>
              </w:rPr>
              <w:lastRenderedPageBreak/>
              <w:t>Федерации "Комфортная и безопасная среда для жизни", Государственной программой развития сельского хозяйства и регулирования рынков сельскохозяйственной продукции, сырья и продовольствия, Государственной программой Российской Федерации "Комплексное развитие сельских территорий",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w:t>
            </w:r>
          </w:p>
        </w:tc>
      </w:tr>
      <w:tr w:rsidR="00AD4CF5" w:rsidRPr="00BD5C64">
        <w:tc>
          <w:tcPr>
            <w:tcW w:w="9015" w:type="dxa"/>
            <w:gridSpan w:val="2"/>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tc>
      </w:tr>
    </w:tbl>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996818" w:rsidRPr="00BD5C64" w:rsidRDefault="00996818" w:rsidP="0079103B">
      <w:pPr>
        <w:shd w:val="clear" w:color="auto" w:fill="FFFFFF" w:themeFill="background1"/>
        <w:rPr>
          <w:rFonts w:ascii="Arial" w:hAnsi="Arial" w:cs="Arial"/>
          <w:color w:val="000000" w:themeColor="text1"/>
          <w:sz w:val="20"/>
        </w:rPr>
      </w:pPr>
      <w:r w:rsidRPr="00BD5C64">
        <w:rPr>
          <w:color w:val="000000" w:themeColor="text1"/>
        </w:rPr>
        <w:br w:type="page"/>
      </w: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1</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ПЕРЕЧЕНЬ</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ПОКАЗАТЕЛЕЙ ГОСУДАРСТВЕННОЙ ПРОГРАММЫ УЛЬЯНОВСКОЙ ОБЛАСТИ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"РАЗВИТИЕ АГРОПРОМЫШЛЕННОГО КОМПЛЕКСА, СЕЛЬСКИХ ТЕРРИТОРИЙ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РЕГУЛИРОВАНИЕ РЫНКОВ СЕЛЬСКОХОЗЯЙСТВЕННОЙ ПРОДУКЦИИ,</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СЫРЬЯ И ПРОДОВОЛЬСТВИЯ В УЛЬЯНОВСКОЙ ОБЛАСТИ"</w:t>
      </w:r>
    </w:p>
    <w:p w:rsidR="00AD4CF5" w:rsidRPr="00BD5C64" w:rsidRDefault="00AD4CF5" w:rsidP="0079103B">
      <w:pPr>
        <w:pStyle w:val="ConsPlusNormal0"/>
        <w:shd w:val="clear" w:color="auto" w:fill="FFFFFF" w:themeFill="background1"/>
        <w:spacing w:after="1"/>
        <w:rPr>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tblPr>
      <w:tblGrid>
        <w:gridCol w:w="60"/>
        <w:gridCol w:w="113"/>
        <w:gridCol w:w="13672"/>
        <w:gridCol w:w="113"/>
      </w:tblGrid>
      <w:tr w:rsidR="00AD4CF5" w:rsidRPr="00BD5C64" w:rsidTr="0079103B">
        <w:tblPrEx>
          <w:tblCellMar>
            <w:top w:w="0" w:type="dxa"/>
            <w:bottom w:w="0" w:type="dxa"/>
          </w:tblCellMar>
        </w:tblPrEx>
        <w:tc>
          <w:tcPr>
            <w:tcW w:w="60"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Список изменяющих документов</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 ред. постановлений Правительства Ульяновской области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от 05.02.2024 </w:t>
            </w:r>
            <w:r w:rsidR="00BD5C64">
              <w:rPr>
                <w:color w:val="000000" w:themeColor="text1"/>
              </w:rPr>
              <w:t>№</w:t>
            </w:r>
            <w:r w:rsidRPr="00BD5C64">
              <w:rPr>
                <w:color w:val="000000" w:themeColor="text1"/>
              </w:rPr>
              <w:t xml:space="preserve"> 3/59-П, от 24.06.2024 </w:t>
            </w:r>
            <w:r w:rsidR="00BD5C64">
              <w:rPr>
                <w:color w:val="000000" w:themeColor="text1"/>
              </w:rPr>
              <w:t>№</w:t>
            </w:r>
            <w:r w:rsidRPr="00BD5C64">
              <w:rPr>
                <w:color w:val="000000" w:themeColor="text1"/>
              </w:rPr>
              <w:t xml:space="preserve"> 16/357-П)</w:t>
            </w: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r>
    </w:tbl>
    <w:p w:rsidR="00AD4CF5" w:rsidRPr="00BD5C64" w:rsidRDefault="00AD4CF5" w:rsidP="0079103B">
      <w:pPr>
        <w:pStyle w:val="ConsPlusNormal0"/>
        <w:shd w:val="clear" w:color="auto" w:fill="FFFFFF" w:themeFill="background1"/>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91"/>
        <w:gridCol w:w="1469"/>
        <w:gridCol w:w="772"/>
        <w:gridCol w:w="843"/>
        <w:gridCol w:w="772"/>
        <w:gridCol w:w="657"/>
        <w:gridCol w:w="399"/>
        <w:gridCol w:w="468"/>
        <w:gridCol w:w="570"/>
        <w:gridCol w:w="570"/>
        <w:gridCol w:w="468"/>
        <w:gridCol w:w="468"/>
        <w:gridCol w:w="468"/>
        <w:gridCol w:w="468"/>
        <w:gridCol w:w="1424"/>
        <w:gridCol w:w="1311"/>
        <w:gridCol w:w="1332"/>
        <w:gridCol w:w="1332"/>
      </w:tblGrid>
      <w:tr w:rsidR="00AD4CF5" w:rsidRPr="00BD5C64" w:rsidTr="00996818">
        <w:tc>
          <w:tcPr>
            <w:tcW w:w="119" w:type="pct"/>
            <w:vMerge w:val="restart"/>
            <w:vAlign w:val="center"/>
          </w:tcPr>
          <w:p w:rsidR="00AD4CF5" w:rsidRPr="00BD5C64" w:rsidRDefault="00BD5C64" w:rsidP="0079103B">
            <w:pPr>
              <w:pStyle w:val="ConsPlusNormal0"/>
              <w:shd w:val="clear" w:color="auto" w:fill="FFFFFF" w:themeFill="background1"/>
              <w:jc w:val="center"/>
              <w:rPr>
                <w:color w:val="000000" w:themeColor="text1"/>
              </w:rPr>
            </w:pPr>
            <w:r>
              <w:rPr>
                <w:color w:val="000000" w:themeColor="text1"/>
              </w:rPr>
              <w:t>№</w:t>
            </w:r>
            <w:r w:rsidR="00996818" w:rsidRPr="00BD5C64">
              <w:rPr>
                <w:color w:val="000000" w:themeColor="text1"/>
              </w:rPr>
              <w:t xml:space="preserve"> п/п</w:t>
            </w:r>
          </w:p>
        </w:tc>
        <w:tc>
          <w:tcPr>
            <w:tcW w:w="475"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Наименование показателя</w:t>
            </w:r>
          </w:p>
        </w:tc>
        <w:tc>
          <w:tcPr>
            <w:tcW w:w="237"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Уровень показателя</w:t>
            </w:r>
          </w:p>
        </w:tc>
        <w:tc>
          <w:tcPr>
            <w:tcW w:w="303"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Признак возрастания (убывания, динамики) значения показателя</w:t>
            </w:r>
          </w:p>
        </w:tc>
        <w:tc>
          <w:tcPr>
            <w:tcW w:w="251"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Единица измерения значения показателя (по ОКЕИ)</w:t>
            </w:r>
          </w:p>
        </w:tc>
        <w:tc>
          <w:tcPr>
            <w:tcW w:w="330" w:type="pct"/>
            <w:gridSpan w:val="2"/>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Базовое значение</w:t>
            </w:r>
          </w:p>
        </w:tc>
        <w:tc>
          <w:tcPr>
            <w:tcW w:w="1214" w:type="pct"/>
            <w:gridSpan w:val="7"/>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Значение показателя по годам</w:t>
            </w:r>
          </w:p>
        </w:tc>
        <w:tc>
          <w:tcPr>
            <w:tcW w:w="580"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Документ</w:t>
            </w:r>
          </w:p>
        </w:tc>
        <w:tc>
          <w:tcPr>
            <w:tcW w:w="449"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Ответственный за достижение значений показателя</w:t>
            </w:r>
          </w:p>
        </w:tc>
        <w:tc>
          <w:tcPr>
            <w:tcW w:w="462"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Связь с показателями</w:t>
            </w:r>
          </w:p>
        </w:tc>
        <w:tc>
          <w:tcPr>
            <w:tcW w:w="580" w:type="pct"/>
            <w:vMerge w:val="restar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Информационная система</w:t>
            </w:r>
          </w:p>
        </w:tc>
      </w:tr>
      <w:tr w:rsidR="00AD4CF5" w:rsidRPr="00BD5C64" w:rsidTr="00996818">
        <w:tc>
          <w:tcPr>
            <w:tcW w:w="119" w:type="pct"/>
            <w:vMerge/>
          </w:tcPr>
          <w:p w:rsidR="00AD4CF5" w:rsidRPr="00BD5C64" w:rsidRDefault="00AD4CF5" w:rsidP="0079103B">
            <w:pPr>
              <w:pStyle w:val="ConsPlusNormal0"/>
              <w:shd w:val="clear" w:color="auto" w:fill="FFFFFF" w:themeFill="background1"/>
              <w:rPr>
                <w:color w:val="000000" w:themeColor="text1"/>
              </w:rPr>
            </w:pPr>
          </w:p>
        </w:tc>
        <w:tc>
          <w:tcPr>
            <w:tcW w:w="475" w:type="pct"/>
            <w:vMerge/>
          </w:tcPr>
          <w:p w:rsidR="00AD4CF5" w:rsidRPr="00BD5C64" w:rsidRDefault="00AD4CF5" w:rsidP="0079103B">
            <w:pPr>
              <w:pStyle w:val="ConsPlusNormal0"/>
              <w:shd w:val="clear" w:color="auto" w:fill="FFFFFF" w:themeFill="background1"/>
              <w:rPr>
                <w:color w:val="000000" w:themeColor="text1"/>
              </w:rPr>
            </w:pPr>
          </w:p>
        </w:tc>
        <w:tc>
          <w:tcPr>
            <w:tcW w:w="237" w:type="pct"/>
            <w:vMerge/>
          </w:tcPr>
          <w:p w:rsidR="00AD4CF5" w:rsidRPr="00BD5C64" w:rsidRDefault="00AD4CF5" w:rsidP="0079103B">
            <w:pPr>
              <w:pStyle w:val="ConsPlusNormal0"/>
              <w:shd w:val="clear" w:color="auto" w:fill="FFFFFF" w:themeFill="background1"/>
              <w:rPr>
                <w:color w:val="000000" w:themeColor="text1"/>
              </w:rPr>
            </w:pPr>
          </w:p>
        </w:tc>
        <w:tc>
          <w:tcPr>
            <w:tcW w:w="303" w:type="pct"/>
            <w:vMerge/>
          </w:tcPr>
          <w:p w:rsidR="00AD4CF5" w:rsidRPr="00BD5C64" w:rsidRDefault="00AD4CF5" w:rsidP="0079103B">
            <w:pPr>
              <w:pStyle w:val="ConsPlusNormal0"/>
              <w:shd w:val="clear" w:color="auto" w:fill="FFFFFF" w:themeFill="background1"/>
              <w:rPr>
                <w:color w:val="000000" w:themeColor="text1"/>
              </w:rPr>
            </w:pPr>
          </w:p>
        </w:tc>
        <w:tc>
          <w:tcPr>
            <w:tcW w:w="251" w:type="pct"/>
            <w:vMerge/>
          </w:tcPr>
          <w:p w:rsidR="00AD4CF5" w:rsidRPr="00BD5C64" w:rsidRDefault="00AD4CF5" w:rsidP="0079103B">
            <w:pPr>
              <w:pStyle w:val="ConsPlusNormal0"/>
              <w:shd w:val="clear" w:color="auto" w:fill="FFFFFF" w:themeFill="background1"/>
              <w:rPr>
                <w:color w:val="000000" w:themeColor="text1"/>
              </w:rPr>
            </w:pP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значение</w:t>
            </w:r>
          </w:p>
        </w:tc>
        <w:tc>
          <w:tcPr>
            <w:tcW w:w="158"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год</w:t>
            </w:r>
          </w:p>
        </w:tc>
        <w:tc>
          <w:tcPr>
            <w:tcW w:w="185"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2024 год</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2025 год</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2026 год</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2027 год</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2028 год</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2029 год</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2030 год</w:t>
            </w:r>
          </w:p>
        </w:tc>
        <w:tc>
          <w:tcPr>
            <w:tcW w:w="580" w:type="pct"/>
            <w:vMerge/>
          </w:tcPr>
          <w:p w:rsidR="00AD4CF5" w:rsidRPr="00BD5C64" w:rsidRDefault="00AD4CF5" w:rsidP="0079103B">
            <w:pPr>
              <w:pStyle w:val="ConsPlusNormal0"/>
              <w:shd w:val="clear" w:color="auto" w:fill="FFFFFF" w:themeFill="background1"/>
              <w:rPr>
                <w:color w:val="000000" w:themeColor="text1"/>
              </w:rPr>
            </w:pPr>
          </w:p>
        </w:tc>
        <w:tc>
          <w:tcPr>
            <w:tcW w:w="449" w:type="pct"/>
            <w:vMerge/>
          </w:tcPr>
          <w:p w:rsidR="00AD4CF5" w:rsidRPr="00BD5C64" w:rsidRDefault="00AD4CF5" w:rsidP="0079103B">
            <w:pPr>
              <w:pStyle w:val="ConsPlusNormal0"/>
              <w:shd w:val="clear" w:color="auto" w:fill="FFFFFF" w:themeFill="background1"/>
              <w:rPr>
                <w:color w:val="000000" w:themeColor="text1"/>
              </w:rPr>
            </w:pPr>
          </w:p>
        </w:tc>
        <w:tc>
          <w:tcPr>
            <w:tcW w:w="462" w:type="pct"/>
            <w:vMerge/>
          </w:tcPr>
          <w:p w:rsidR="00AD4CF5" w:rsidRPr="00BD5C64" w:rsidRDefault="00AD4CF5" w:rsidP="0079103B">
            <w:pPr>
              <w:pStyle w:val="ConsPlusNormal0"/>
              <w:shd w:val="clear" w:color="auto" w:fill="FFFFFF" w:themeFill="background1"/>
              <w:rPr>
                <w:color w:val="000000" w:themeColor="text1"/>
              </w:rPr>
            </w:pPr>
          </w:p>
        </w:tc>
        <w:tc>
          <w:tcPr>
            <w:tcW w:w="580" w:type="pct"/>
            <w:vMerge/>
          </w:tcPr>
          <w:p w:rsidR="00AD4CF5" w:rsidRPr="00BD5C64" w:rsidRDefault="00AD4CF5" w:rsidP="0079103B">
            <w:pPr>
              <w:pStyle w:val="ConsPlusNormal0"/>
              <w:shd w:val="clear" w:color="auto" w:fill="FFFFFF" w:themeFill="background1"/>
              <w:rPr>
                <w:color w:val="000000" w:themeColor="text1"/>
              </w:rPr>
            </w:pPr>
          </w:p>
        </w:tc>
      </w:tr>
      <w:tr w:rsidR="00AD4CF5" w:rsidRPr="00BD5C64" w:rsidTr="00996818">
        <w:tc>
          <w:tcPr>
            <w:tcW w:w="119"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w:t>
            </w:r>
          </w:p>
        </w:tc>
        <w:tc>
          <w:tcPr>
            <w:tcW w:w="475"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w:t>
            </w:r>
          </w:p>
        </w:tc>
        <w:tc>
          <w:tcPr>
            <w:tcW w:w="237"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w:t>
            </w:r>
          </w:p>
        </w:tc>
        <w:tc>
          <w:tcPr>
            <w:tcW w:w="303"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w:t>
            </w:r>
          </w:p>
        </w:tc>
        <w:tc>
          <w:tcPr>
            <w:tcW w:w="251"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w:t>
            </w:r>
          </w:p>
        </w:tc>
        <w:tc>
          <w:tcPr>
            <w:tcW w:w="158"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w:t>
            </w:r>
          </w:p>
        </w:tc>
        <w:tc>
          <w:tcPr>
            <w:tcW w:w="185"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w:t>
            </w:r>
          </w:p>
        </w:tc>
        <w:tc>
          <w:tcPr>
            <w:tcW w:w="172"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w:t>
            </w:r>
          </w:p>
        </w:tc>
        <w:tc>
          <w:tcPr>
            <w:tcW w:w="580"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w:t>
            </w:r>
          </w:p>
        </w:tc>
        <w:tc>
          <w:tcPr>
            <w:tcW w:w="449" w:type="pct"/>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w:t>
            </w:r>
          </w:p>
        </w:tc>
        <w:tc>
          <w:tcPr>
            <w:tcW w:w="462" w:type="pc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w:t>
            </w:r>
          </w:p>
        </w:tc>
        <w:tc>
          <w:tcPr>
            <w:tcW w:w="580" w:type="pc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w:t>
            </w:r>
          </w:p>
        </w:tc>
        <w:tc>
          <w:tcPr>
            <w:tcW w:w="475" w:type="pct"/>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tc>
        <w:tc>
          <w:tcPr>
            <w:tcW w:w="237"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ГП РФ</w:t>
            </w:r>
          </w:p>
        </w:tc>
        <w:tc>
          <w:tcPr>
            <w:tcW w:w="303"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251"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96,96</w:t>
            </w:r>
          </w:p>
        </w:tc>
        <w:tc>
          <w:tcPr>
            <w:tcW w:w="158"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2021</w:t>
            </w:r>
          </w:p>
        </w:tc>
        <w:tc>
          <w:tcPr>
            <w:tcW w:w="185"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104,0</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106,2</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108,5</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Постановление Правительства Российской Федерации от 14.07.2012 </w:t>
            </w:r>
            <w:r w:rsidR="00BD5C64">
              <w:rPr>
                <w:color w:val="000000" w:themeColor="text1"/>
              </w:rPr>
              <w:t>№</w:t>
            </w:r>
            <w:r w:rsidRPr="00BD5C64">
              <w:rPr>
                <w:color w:val="000000" w:themeColor="text1"/>
              </w:rPr>
              <w:t xml:space="preserve"> 717 "О Государственной программе развития сельского хозяйства и </w:t>
            </w:r>
            <w:r w:rsidRPr="00BD5C64">
              <w:rPr>
                <w:color w:val="000000" w:themeColor="text1"/>
              </w:rPr>
              <w:lastRenderedPageBreak/>
              <w:t xml:space="preserve">регулирования рынков сельскохозяйственной продукции, сырья и продовольствия" (далее - постановление </w:t>
            </w:r>
            <w:r w:rsidR="00BD5C64">
              <w:rPr>
                <w:color w:val="000000" w:themeColor="text1"/>
              </w:rPr>
              <w:t>№</w:t>
            </w:r>
            <w:r w:rsidRPr="00BD5C64">
              <w:rPr>
                <w:color w:val="000000" w:themeColor="text1"/>
              </w:rPr>
              <w:t xml:space="preserve"> 717)</w:t>
            </w:r>
          </w:p>
        </w:tc>
        <w:tc>
          <w:tcPr>
            <w:tcW w:w="44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Министерство агропромышленного комплекса и развития сельских территорий Ульяновской области (далее - Минсельхоз Ульяновской области)</w:t>
            </w:r>
          </w:p>
        </w:tc>
        <w:tc>
          <w:tcPr>
            <w:tcW w:w="46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Обеспечение темпа роста валового внутреннего продукта страны выше среднемирового при сохранении макроэкономической стабильност</w:t>
            </w:r>
            <w:r w:rsidRPr="00BD5C64">
              <w:rPr>
                <w:color w:val="000000" w:themeColor="text1"/>
              </w:rPr>
              <w:lastRenderedPageBreak/>
              <w:t>и</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Государственная информационная система Ульяновской области "Централизованная автоматизированная система "АЦК-Планирован</w:t>
            </w:r>
            <w:r w:rsidRPr="00BD5C64">
              <w:rPr>
                <w:color w:val="000000" w:themeColor="text1"/>
              </w:rPr>
              <w:lastRenderedPageBreak/>
              <w:t>ие" (далее - ГИС Ульяновской области "АЦК-Планирование")</w:t>
            </w:r>
          </w:p>
        </w:tc>
      </w:tr>
      <w:tr w:rsidR="00AD4CF5" w:rsidRPr="00BD5C64" w:rsidTr="00996818">
        <w:tblPrEx>
          <w:tblBorders>
            <w:insideH w:val="nil"/>
          </w:tblBorders>
        </w:tblPrEx>
        <w:tc>
          <w:tcPr>
            <w:tcW w:w="5000" w:type="pct"/>
            <w:gridSpan w:val="18"/>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w:t>
            </w:r>
          </w:p>
        </w:tc>
        <w:tc>
          <w:tcPr>
            <w:tcW w:w="475" w:type="pct"/>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tc>
        <w:tc>
          <w:tcPr>
            <w:tcW w:w="237"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ГП РФ</w:t>
            </w:r>
          </w:p>
        </w:tc>
        <w:tc>
          <w:tcPr>
            <w:tcW w:w="303"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251"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101,0</w:t>
            </w:r>
          </w:p>
        </w:tc>
        <w:tc>
          <w:tcPr>
            <w:tcW w:w="158"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2021</w:t>
            </w:r>
          </w:p>
        </w:tc>
        <w:tc>
          <w:tcPr>
            <w:tcW w:w="185"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111,1</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109,1</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111,5</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Постановление </w:t>
            </w:r>
            <w:r w:rsidR="00BD5C64">
              <w:rPr>
                <w:color w:val="000000" w:themeColor="text1"/>
              </w:rPr>
              <w:t>№</w:t>
            </w:r>
            <w:r w:rsidRPr="00BD5C64">
              <w:rPr>
                <w:color w:val="000000" w:themeColor="text1"/>
              </w:rPr>
              <w:t xml:space="preserve"> 717</w:t>
            </w:r>
          </w:p>
        </w:tc>
        <w:tc>
          <w:tcPr>
            <w:tcW w:w="44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6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Обеспечение темпа роста валового внутреннего продукта страны выше среднемирового при сохранении макроэкономической стабильности</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ГИС Ульяновской области "АЦК-Планирование"</w:t>
            </w:r>
          </w:p>
        </w:tc>
      </w:tr>
      <w:tr w:rsidR="00AD4CF5" w:rsidRPr="00BD5C64" w:rsidTr="00996818">
        <w:tblPrEx>
          <w:tblBorders>
            <w:insideH w:val="nil"/>
          </w:tblBorders>
        </w:tblPrEx>
        <w:tc>
          <w:tcPr>
            <w:tcW w:w="5000" w:type="pct"/>
            <w:gridSpan w:val="18"/>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w:t>
            </w:r>
          </w:p>
        </w:tc>
        <w:tc>
          <w:tcPr>
            <w:tcW w:w="475" w:type="pct"/>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Среднемесячная начисленная заработная плата работников сельского хозяйства (без субъектов малого предпринимат</w:t>
            </w:r>
            <w:r w:rsidRPr="00BD5C64">
              <w:rPr>
                <w:color w:val="000000" w:themeColor="text1"/>
              </w:rPr>
              <w:lastRenderedPageBreak/>
              <w:t>ельства)</w:t>
            </w:r>
          </w:p>
        </w:tc>
        <w:tc>
          <w:tcPr>
            <w:tcW w:w="237"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ГП РФ</w:t>
            </w:r>
          </w:p>
        </w:tc>
        <w:tc>
          <w:tcPr>
            <w:tcW w:w="303"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251"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рублей</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31359</w:t>
            </w:r>
          </w:p>
        </w:tc>
        <w:tc>
          <w:tcPr>
            <w:tcW w:w="158"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2021</w:t>
            </w:r>
          </w:p>
        </w:tc>
        <w:tc>
          <w:tcPr>
            <w:tcW w:w="185"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36406</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38262</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40214</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42264</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44420</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46685</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49066</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Постановление </w:t>
            </w:r>
            <w:r w:rsidR="00BD5C64">
              <w:rPr>
                <w:color w:val="000000" w:themeColor="text1"/>
              </w:rPr>
              <w:t>№</w:t>
            </w:r>
            <w:r w:rsidRPr="00BD5C64">
              <w:rPr>
                <w:color w:val="000000" w:themeColor="text1"/>
              </w:rPr>
              <w:t xml:space="preserve"> 717</w:t>
            </w:r>
          </w:p>
        </w:tc>
        <w:tc>
          <w:tcPr>
            <w:tcW w:w="44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6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Обеспечение темпа устойчивого роста доходов населения и уровня пенсионного обеспечения не ниже инфляции;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обеспечение </w:t>
            </w:r>
            <w:r w:rsidRPr="00BD5C64">
              <w:rPr>
                <w:color w:val="000000" w:themeColor="text1"/>
              </w:rPr>
              <w:lastRenderedPageBreak/>
              <w:t>темпа роста валового внутреннего продукта страны выше среднемирового при сохранении макроэкономической стабильности</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ГИС Ульяновской области "АЦК-Планирование"</w:t>
            </w:r>
          </w:p>
        </w:tc>
      </w:tr>
      <w:tr w:rsidR="00AD4CF5" w:rsidRPr="00BD5C64" w:rsidTr="00996818">
        <w:tblPrEx>
          <w:tblBorders>
            <w:insideH w:val="nil"/>
          </w:tblBorders>
        </w:tblPrEx>
        <w:tc>
          <w:tcPr>
            <w:tcW w:w="5000" w:type="pct"/>
            <w:gridSpan w:val="18"/>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w:t>
            </w:r>
          </w:p>
        </w:tc>
        <w:tc>
          <w:tcPr>
            <w:tcW w:w="4881" w:type="pct"/>
            <w:gridSpan w:val="17"/>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Утратил силу. - Постановление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w:t>
            </w:r>
          </w:p>
        </w:tc>
        <w:tc>
          <w:tcPr>
            <w:tcW w:w="475" w:type="pct"/>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сельского населения в общей численности населения</w:t>
            </w:r>
          </w:p>
        </w:tc>
        <w:tc>
          <w:tcPr>
            <w:tcW w:w="237"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ГП РФ</w:t>
            </w:r>
          </w:p>
        </w:tc>
        <w:tc>
          <w:tcPr>
            <w:tcW w:w="303"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251"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23,62</w:t>
            </w:r>
          </w:p>
        </w:tc>
        <w:tc>
          <w:tcPr>
            <w:tcW w:w="158"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2021</w:t>
            </w:r>
          </w:p>
        </w:tc>
        <w:tc>
          <w:tcPr>
            <w:tcW w:w="185"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23,02</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23,02</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23,02</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Постановление Правительства Российской Федерации от 31.05.2019 </w:t>
            </w:r>
            <w:r w:rsidR="00BD5C64">
              <w:rPr>
                <w:color w:val="000000" w:themeColor="text1"/>
              </w:rPr>
              <w:t>№</w:t>
            </w:r>
            <w:r w:rsidRPr="00BD5C64">
              <w:rPr>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w:t>
            </w:r>
            <w:r w:rsidRPr="00BD5C64">
              <w:rPr>
                <w:color w:val="000000" w:themeColor="text1"/>
              </w:rPr>
              <w:lastRenderedPageBreak/>
              <w:t xml:space="preserve">Федерации" (далее - постановление </w:t>
            </w:r>
            <w:r w:rsidR="00BD5C64">
              <w:rPr>
                <w:color w:val="000000" w:themeColor="text1"/>
              </w:rPr>
              <w:t>№</w:t>
            </w:r>
            <w:r w:rsidRPr="00BD5C64">
              <w:rPr>
                <w:color w:val="000000" w:themeColor="text1"/>
              </w:rPr>
              <w:t xml:space="preserve"> 696)</w:t>
            </w:r>
          </w:p>
        </w:tc>
        <w:tc>
          <w:tcPr>
            <w:tcW w:w="44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6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Обеспечение темпа роста валового внутреннего продукта страны выше среднемирового при сохранении макроэкономической стабильности;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обеспечение темпа устойчивого роста доходов населения и уровня пенсионного обеспечения не ниже </w:t>
            </w:r>
            <w:r w:rsidRPr="00BD5C64">
              <w:rPr>
                <w:color w:val="000000" w:themeColor="text1"/>
              </w:rPr>
              <w:lastRenderedPageBreak/>
              <w:t>инфляции;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улучшение жилищных условий не менее 5 млн. семей ежегодно и увеличение объема жилищного строительства не менее чем до 120 млн. кв. метров в год</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ГИС Ульяновской области "АЦК-Планирование"</w:t>
            </w:r>
          </w:p>
        </w:tc>
      </w:tr>
      <w:tr w:rsidR="00AD4CF5" w:rsidRPr="00BD5C64" w:rsidTr="00996818">
        <w:tblPrEx>
          <w:tblBorders>
            <w:insideH w:val="nil"/>
          </w:tblBorders>
        </w:tblPrEx>
        <w:tc>
          <w:tcPr>
            <w:tcW w:w="5000" w:type="pct"/>
            <w:gridSpan w:val="18"/>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w:t>
            </w:r>
          </w:p>
        </w:tc>
        <w:tc>
          <w:tcPr>
            <w:tcW w:w="475" w:type="pct"/>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Соотношение среднемесячных располагаемых ресурсов сельского и городского домохозяйств</w:t>
            </w:r>
          </w:p>
        </w:tc>
        <w:tc>
          <w:tcPr>
            <w:tcW w:w="237"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ГП РФ</w:t>
            </w:r>
          </w:p>
        </w:tc>
        <w:tc>
          <w:tcPr>
            <w:tcW w:w="303"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251"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74,36</w:t>
            </w:r>
          </w:p>
        </w:tc>
        <w:tc>
          <w:tcPr>
            <w:tcW w:w="158"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2021</w:t>
            </w:r>
          </w:p>
        </w:tc>
        <w:tc>
          <w:tcPr>
            <w:tcW w:w="185"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61,41</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61,53</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61,65</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Постановление </w:t>
            </w:r>
            <w:r w:rsidR="00BD5C64">
              <w:rPr>
                <w:color w:val="000000" w:themeColor="text1"/>
              </w:rPr>
              <w:t>№</w:t>
            </w:r>
            <w:r w:rsidRPr="00BD5C64">
              <w:rPr>
                <w:color w:val="000000" w:themeColor="text1"/>
              </w:rPr>
              <w:t xml:space="preserve"> 696</w:t>
            </w:r>
          </w:p>
        </w:tc>
        <w:tc>
          <w:tcPr>
            <w:tcW w:w="44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6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Обеспечение темпа роста валового внутреннего продукта страны выше среднемирового при сохранении макроэкономической стабильности;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обеспечение темпа устойчивого роста доходов населения и уровня пенсионного обеспечения не ниже </w:t>
            </w:r>
            <w:r w:rsidRPr="00BD5C64">
              <w:rPr>
                <w:color w:val="000000" w:themeColor="text1"/>
              </w:rPr>
              <w:lastRenderedPageBreak/>
              <w:t>инфляции;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улучшение жилищных условий не менее 5 млн. семей ежегодно и увеличение объема жилищного строительства не менее чем до 120 млн. кв. метров в год</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ГИС Ульяновской области "АЦК-Планирование"</w:t>
            </w:r>
          </w:p>
        </w:tc>
      </w:tr>
      <w:tr w:rsidR="00AD4CF5" w:rsidRPr="00BD5C64" w:rsidTr="00996818">
        <w:tblPrEx>
          <w:tblBorders>
            <w:insideH w:val="nil"/>
          </w:tblBorders>
        </w:tblPrEx>
        <w:tc>
          <w:tcPr>
            <w:tcW w:w="5000" w:type="pct"/>
            <w:gridSpan w:val="18"/>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w:t>
            </w:r>
          </w:p>
        </w:tc>
        <w:tc>
          <w:tcPr>
            <w:tcW w:w="475" w:type="pct"/>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общей площади благоустроенных жилых помещений в сельских населенных пунктах</w:t>
            </w:r>
          </w:p>
        </w:tc>
        <w:tc>
          <w:tcPr>
            <w:tcW w:w="237"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ГП РФ</w:t>
            </w:r>
          </w:p>
        </w:tc>
        <w:tc>
          <w:tcPr>
            <w:tcW w:w="303"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251"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36,5</w:t>
            </w:r>
          </w:p>
        </w:tc>
        <w:tc>
          <w:tcPr>
            <w:tcW w:w="158"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2021</w:t>
            </w:r>
          </w:p>
        </w:tc>
        <w:tc>
          <w:tcPr>
            <w:tcW w:w="185"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41,0</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41,5</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42,0</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Постановление </w:t>
            </w:r>
            <w:r w:rsidR="00BD5C64">
              <w:rPr>
                <w:color w:val="000000" w:themeColor="text1"/>
              </w:rPr>
              <w:t>№</w:t>
            </w:r>
            <w:r w:rsidRPr="00BD5C64">
              <w:rPr>
                <w:color w:val="000000" w:themeColor="text1"/>
              </w:rPr>
              <w:t xml:space="preserve"> 696</w:t>
            </w:r>
          </w:p>
        </w:tc>
        <w:tc>
          <w:tcPr>
            <w:tcW w:w="44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6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Обеспечение темпа роста валового внутреннего продукта страны выше среднемирового при сохранении макроэкономической стабильности;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улучшение жилищных условий не менее 5 млн. семей ежегодно и увеличение объема жилищного строительст</w:t>
            </w:r>
            <w:r w:rsidRPr="00BD5C64">
              <w:rPr>
                <w:color w:val="000000" w:themeColor="text1"/>
              </w:rPr>
              <w:lastRenderedPageBreak/>
              <w:t>ва не менее чем до 120 млн. кв. метров в год;</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обеспечение темпа устойчивого роста доходов населения и уровня пенсионного обеспечения не ниже инфляции</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ГИС Ульяновской области "АЦК-Планирование"</w:t>
            </w:r>
          </w:p>
        </w:tc>
      </w:tr>
      <w:tr w:rsidR="00AD4CF5" w:rsidRPr="00BD5C64" w:rsidTr="00996818">
        <w:tblPrEx>
          <w:tblBorders>
            <w:insideH w:val="nil"/>
          </w:tblBorders>
        </w:tblPrEx>
        <w:tc>
          <w:tcPr>
            <w:tcW w:w="5000" w:type="pct"/>
            <w:gridSpan w:val="18"/>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w:t>
            </w:r>
          </w:p>
        </w:tc>
        <w:tc>
          <w:tcPr>
            <w:tcW w:w="4881" w:type="pct"/>
            <w:gridSpan w:val="17"/>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Утратил силу. - Постановление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996818">
        <w:tblPrEx>
          <w:tblBorders>
            <w:insideH w:val="nil"/>
          </w:tblBorders>
        </w:tblPrEx>
        <w:tc>
          <w:tcPr>
            <w:tcW w:w="11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w:t>
            </w:r>
          </w:p>
        </w:tc>
        <w:tc>
          <w:tcPr>
            <w:tcW w:w="475" w:type="pct"/>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Площадь вовлеченных в оборот земель сельскохозяйственного назначения, нарастающим итогом</w:t>
            </w:r>
          </w:p>
        </w:tc>
        <w:tc>
          <w:tcPr>
            <w:tcW w:w="237"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ГП РФ</w:t>
            </w:r>
          </w:p>
        </w:tc>
        <w:tc>
          <w:tcPr>
            <w:tcW w:w="303"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w:t>
            </w:r>
          </w:p>
        </w:tc>
        <w:tc>
          <w:tcPr>
            <w:tcW w:w="251"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тыс. гектаров</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w:t>
            </w:r>
          </w:p>
        </w:tc>
        <w:tc>
          <w:tcPr>
            <w:tcW w:w="158"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2021</w:t>
            </w:r>
          </w:p>
        </w:tc>
        <w:tc>
          <w:tcPr>
            <w:tcW w:w="185"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28,01</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47,7192</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67,5341</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17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X</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Постановление </w:t>
            </w:r>
            <w:r w:rsidR="00BD5C64">
              <w:rPr>
                <w:color w:val="000000" w:themeColor="text1"/>
              </w:rPr>
              <w:t>№</w:t>
            </w:r>
            <w:r w:rsidRPr="00BD5C64">
              <w:rPr>
                <w:color w:val="000000" w:themeColor="text1"/>
              </w:rPr>
              <w:t xml:space="preserve"> 731</w:t>
            </w:r>
          </w:p>
        </w:tc>
        <w:tc>
          <w:tcPr>
            <w:tcW w:w="449"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62"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Реальный рост экспорта несырьевых неэнергетических товаров не менее 70 процентов по сравнению с показателем 2020 года;</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обеспечение темпа роста валового внутреннего продукта страны выше средне мирового </w:t>
            </w:r>
            <w:r w:rsidRPr="00BD5C64">
              <w:rPr>
                <w:color w:val="000000" w:themeColor="text1"/>
              </w:rPr>
              <w:lastRenderedPageBreak/>
              <w:t>при сохранении макроэкономической стабильности</w:t>
            </w:r>
          </w:p>
        </w:tc>
        <w:tc>
          <w:tcPr>
            <w:tcW w:w="580" w:type="pc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ГИС Ульяновской области "АЦК-Планирование"</w:t>
            </w:r>
          </w:p>
        </w:tc>
      </w:tr>
      <w:tr w:rsidR="00AD4CF5" w:rsidRPr="00BD5C64" w:rsidTr="00996818">
        <w:tblPrEx>
          <w:tblBorders>
            <w:insideH w:val="nil"/>
          </w:tblBorders>
        </w:tblPrEx>
        <w:tc>
          <w:tcPr>
            <w:tcW w:w="5000" w:type="pct"/>
            <w:gridSpan w:val="18"/>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bl>
    <w:p w:rsidR="00AD4CF5" w:rsidRPr="00BD5C64" w:rsidRDefault="00AD4CF5" w:rsidP="0079103B">
      <w:pPr>
        <w:pStyle w:val="ConsPlusNormal0"/>
        <w:shd w:val="clear" w:color="auto" w:fill="FFFFFF" w:themeFill="background1"/>
        <w:rPr>
          <w:color w:val="000000" w:themeColor="text1"/>
        </w:rPr>
      </w:pPr>
    </w:p>
    <w:p w:rsidR="00996818"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Примечание. ГП РФ - государственные программы Российской Федерации.</w:t>
      </w:r>
    </w:p>
    <w:p w:rsidR="00996818"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p w:rsidR="00996818" w:rsidRPr="00BD5C64" w:rsidRDefault="00996818" w:rsidP="0079103B">
      <w:pPr>
        <w:pStyle w:val="ConsPlusNormal0"/>
        <w:shd w:val="clear" w:color="auto" w:fill="FFFFFF" w:themeFill="background1"/>
        <w:rPr>
          <w:color w:val="000000" w:themeColor="text1"/>
        </w:rPr>
      </w:pPr>
    </w:p>
    <w:p w:rsidR="00996818" w:rsidRPr="00BD5C64" w:rsidRDefault="00996818" w:rsidP="0079103B">
      <w:pPr>
        <w:pStyle w:val="ConsPlusNormal0"/>
        <w:shd w:val="clear" w:color="auto" w:fill="FFFFFF" w:themeFill="background1"/>
        <w:rPr>
          <w:color w:val="000000" w:themeColor="text1"/>
        </w:rPr>
        <w:sectPr w:rsidR="00996818" w:rsidRPr="00BD5C64">
          <w:footerReference w:type="first" r:id="rId6"/>
          <w:pgSz w:w="16838" w:h="11906" w:orient="landscape"/>
          <w:pgMar w:top="1133" w:right="1440" w:bottom="566" w:left="1440" w:header="0" w:footer="0" w:gutter="0"/>
          <w:cols w:space="720"/>
          <w:titlePg/>
        </w:sectPr>
      </w:pP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2</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СИСТЕМА СТРУКТУРНЫХ ЭЛЕМЕНТОВ ГОСУДАРСТВЕННОЙ ПРОГРАММЫ</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УЛЬЯНОВСКОЙ ОБЛАСТИ "РАЗВИТИЕ АГРОПРОМЫШЛЕННОГО КОМПЛЕКСА,</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СЕЛЬСКИХ ТЕРРИТОРИЙ И РЕГУЛИРОВАНИЕ РЫНКОВ</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СЕЛЬСКОХОЗЯЙСТВЕННОЙ ПРОДУКЦИИ, СЫРЬЯ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ПРОДОВОЛЬСТВИЯ В УЛЬЯНОВСКОЙ ОБЛАСТИ"</w:t>
      </w:r>
    </w:p>
    <w:p w:rsidR="00AD4CF5" w:rsidRPr="00BD5C64" w:rsidRDefault="00AD4CF5" w:rsidP="0079103B">
      <w:pPr>
        <w:pStyle w:val="ConsPlusNormal0"/>
        <w:shd w:val="clear" w:color="auto" w:fill="FFFFFF" w:themeFill="background1"/>
        <w:spacing w:after="1"/>
        <w:rPr>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tblPr>
      <w:tblGrid>
        <w:gridCol w:w="60"/>
        <w:gridCol w:w="113"/>
        <w:gridCol w:w="13672"/>
        <w:gridCol w:w="113"/>
      </w:tblGrid>
      <w:tr w:rsidR="00AD4CF5" w:rsidRPr="00BD5C64" w:rsidTr="0079103B">
        <w:tblPrEx>
          <w:tblCellMar>
            <w:top w:w="0" w:type="dxa"/>
            <w:bottom w:w="0" w:type="dxa"/>
          </w:tblCellMar>
        </w:tblPrEx>
        <w:tc>
          <w:tcPr>
            <w:tcW w:w="60"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Список изменяющих документов</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 ред. постановлений Правительства Ульяновской области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от 05.02.2024 </w:t>
            </w:r>
            <w:r w:rsidR="00BD5C64">
              <w:rPr>
                <w:color w:val="000000" w:themeColor="text1"/>
              </w:rPr>
              <w:t>№</w:t>
            </w:r>
            <w:r w:rsidRPr="00BD5C64">
              <w:rPr>
                <w:color w:val="000000" w:themeColor="text1"/>
              </w:rPr>
              <w:t xml:space="preserve"> 3/59-П, от 24.06.2024 </w:t>
            </w:r>
            <w:r w:rsidR="00BD5C64">
              <w:rPr>
                <w:color w:val="000000" w:themeColor="text1"/>
              </w:rPr>
              <w:t>№</w:t>
            </w:r>
            <w:r w:rsidRPr="00BD5C64">
              <w:rPr>
                <w:color w:val="000000" w:themeColor="text1"/>
              </w:rPr>
              <w:t xml:space="preserve"> 16/357-П)</w:t>
            </w: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r>
    </w:tbl>
    <w:p w:rsidR="00AD4CF5" w:rsidRPr="00BD5C64" w:rsidRDefault="00AD4CF5" w:rsidP="0079103B">
      <w:pPr>
        <w:pStyle w:val="ConsPlusNormal0"/>
        <w:shd w:val="clear" w:color="auto" w:fill="FFFFFF" w:themeFill="background1"/>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721"/>
        <w:gridCol w:w="3231"/>
        <w:gridCol w:w="2438"/>
      </w:tblGrid>
      <w:tr w:rsidR="00AD4CF5" w:rsidRPr="00BD5C64">
        <w:tc>
          <w:tcPr>
            <w:tcW w:w="680" w:type="dxa"/>
            <w:vAlign w:val="center"/>
          </w:tcPr>
          <w:p w:rsidR="00AD4CF5" w:rsidRPr="00BD5C64" w:rsidRDefault="00BD5C64" w:rsidP="0079103B">
            <w:pPr>
              <w:pStyle w:val="ConsPlusNormal0"/>
              <w:shd w:val="clear" w:color="auto" w:fill="FFFFFF" w:themeFill="background1"/>
              <w:jc w:val="center"/>
              <w:rPr>
                <w:color w:val="000000" w:themeColor="text1"/>
              </w:rPr>
            </w:pPr>
            <w:r>
              <w:rPr>
                <w:color w:val="000000" w:themeColor="text1"/>
              </w:rPr>
              <w:t>№</w:t>
            </w:r>
            <w:r w:rsidR="00996818" w:rsidRPr="00BD5C64">
              <w:rPr>
                <w:color w:val="000000" w:themeColor="text1"/>
              </w:rPr>
              <w:t xml:space="preserve"> п/п</w:t>
            </w:r>
          </w:p>
        </w:tc>
        <w:tc>
          <w:tcPr>
            <w:tcW w:w="2721" w:type="dxa"/>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Задачи структурного элемента государственной программы</w:t>
            </w:r>
          </w:p>
        </w:tc>
        <w:tc>
          <w:tcPr>
            <w:tcW w:w="3231" w:type="dxa"/>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Краткое описание ожидаемых эффектов от решения задачи структурного элемента государственной программы</w:t>
            </w:r>
          </w:p>
        </w:tc>
        <w:tc>
          <w:tcPr>
            <w:tcW w:w="2438" w:type="dxa"/>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Связь структурного элемента с показателями государственной программы</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w:t>
            </w:r>
          </w:p>
        </w:tc>
        <w:tc>
          <w:tcPr>
            <w:tcW w:w="2721"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w:t>
            </w:r>
          </w:p>
        </w:tc>
        <w:tc>
          <w:tcPr>
            <w:tcW w:w="3231"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w:t>
            </w:r>
          </w:p>
        </w:tc>
        <w:tc>
          <w:tcPr>
            <w:tcW w:w="2438"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w:t>
            </w:r>
          </w:p>
        </w:tc>
      </w:tr>
      <w:tr w:rsidR="00AD4CF5" w:rsidRPr="00BD5C64">
        <w:tc>
          <w:tcPr>
            <w:tcW w:w="9070" w:type="dxa"/>
            <w:gridSpan w:val="4"/>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Структурные элементы, не входящие в направления (подпрограммы) государственной программы</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"Акселерация субъектов малого и среднего предпринимательства", обеспечивающий достижение значений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Алексеева Марина Евгеньевна, первый заместитель Председателя Правительства Ульяновской области)</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Министерство агропромышленного комплекса и развития сельских территорий Ульяновской области (далее - Минсельхоз Ульяновской области)</w:t>
            </w:r>
          </w:p>
        </w:tc>
        <w:tc>
          <w:tcPr>
            <w:tcW w:w="5669" w:type="dxa"/>
            <w:gridSpan w:val="2"/>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2018 - 2024 годы</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1.1.</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Создана комплексная система акселерации, включающая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Обеспечена финансовая поддержка сельскохозяйственных товаропроизводителей, направленная на создание и развитие производств в агропромышленном комплексе. Увеличено количество новых членов сельскохозяйственных потребительских кооперативов из числа субъектов малого и среднего предпринимательства в сфере агропромышленного комплекса и граждан, ведущих личное подсобное хозяйство</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отраслей и техническая модернизация агропромышленного комплекса", обеспечивающий достижение значений показателей и результатов федерального проекта "Развитие отраслей и техническая модернизация агропромышленного комплекса",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Увеличение объемов производства продукции по растениеводству, животноводству</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Обеспечена продовольственная безопасность Ульяновской области (достигнуты значения показателей продовольственной безопасности Ульяновской области в соответствии с Доктриной продовольственной безопасности Российской Федерации, утвержденной Указом Президента Российской Федерации от 21.01.2020 </w:t>
            </w:r>
            <w:r w:rsidR="00BD5C64">
              <w:rPr>
                <w:color w:val="000000" w:themeColor="text1"/>
              </w:rPr>
              <w:t>№</w:t>
            </w:r>
            <w:r w:rsidRPr="00BD5C64">
              <w:rPr>
                <w:color w:val="000000" w:themeColor="text1"/>
              </w:rPr>
              <w:t xml:space="preserve"> 20 "Об утверждении Доктрины продовольственной безопасности Российской </w:t>
            </w:r>
            <w:r w:rsidRPr="00BD5C64">
              <w:rPr>
                <w:color w:val="000000" w:themeColor="text1"/>
              </w:rPr>
              <w:lastRenderedPageBreak/>
              <w:t xml:space="preserve">Федерации", а также Законом Ульяновской области от 04.05.2008 </w:t>
            </w:r>
            <w:r w:rsidR="00BD5C64">
              <w:rPr>
                <w:color w:val="000000" w:themeColor="text1"/>
              </w:rPr>
              <w:t>№</w:t>
            </w:r>
            <w:r w:rsidRPr="00BD5C64">
              <w:rPr>
                <w:color w:val="000000" w:themeColor="text1"/>
              </w:rPr>
              <w:t xml:space="preserve"> 69-ЗО "О продовольственной безопасности Ульяновской области")</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Обеспечение доходности сельскохозяйственных товаропроизводителей</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Обеспечено регулирование цен на рынках сельскохозяйственной продукции, сырья и продовольствия</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сельского туризма", обеспечивающий достижение значений показателей и результатов федерального проекта "Развитие сельского туризма",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Сельскохозяйственными товаропроизводителями (за исключением граждан, ведущих личное подсобное хозяйство), получившими государственную поддержку, реализованы проекты развития сельского туризма. Обеспечен прирост производства сельскохозяйственной продукции</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Региональный проект "Развитие отраслей овощеводства и картофелеводства", обеспечивающий достижение значений показателей и результатов федерального </w:t>
            </w:r>
            <w:r w:rsidRPr="00BD5C64">
              <w:rPr>
                <w:color w:val="000000" w:themeColor="text1"/>
              </w:rPr>
              <w:lastRenderedPageBreak/>
              <w:t>проекта "Развитие отраслей овощеводства и картофелеводства",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Увеличение объемов производства продукции в сельскохозяйственных организациях, крестьянских (фермерских) хозяйствах, включая индивидуальных предпринимателей, по картофелю, овощам открытого и закрытого грунта</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 валовой сбор картофеля, овощей открытого грунта, произведенного сельскохозяйственными товаропроизводителями</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Обеспечено увеличение объема реализации картофеля, овощей открытого грунта, произведенного в личных подсобных хозяйствах граждан, применяющих специальный налоговый режим "Налог на профессиональный доход" и получающих средства государственной поддержки</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"Вовлечение в оборот и комплексная мелиорация земель сельскохозяйственного назначения", обеспечивающий достижение значений показателей и результатов федерального проекта "Вовлечение в оборот и комплексная мелиорация земель сельскохозяйственного назначения",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Подготовить проекты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Увеличена площадь земель сельскохозяйственного назначения, вовлеченных в сельскохозяйственный оборот, посредством предоставления образованных земельных участков сельскохозяйственным товаропроизводителям</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Площадь вовлеченных в оборот земель сельскохозяйственного назначения, нарастающим итогом</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5.2.</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Осуществить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 границами, соответствующими требованиям законодательства Российской Федерации</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Увеличена площадь земель сельскохозяйственного назначения, используемых в обороте по прямому назначению, - вовлечены в сельскохозяйственный оборот земельные участки из состава земель сельскохозяйственного назначения посредством предоставления образованных участков сельскохозяйственным товаропроизводителям</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Площадь вовлеченных в оборот земель сельскохозяйственного назначения, нарастающим итогом</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5.3.</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Вовлечь в оборот выбывшие </w:t>
            </w:r>
            <w:r w:rsidRPr="00BD5C64">
              <w:rPr>
                <w:color w:val="000000" w:themeColor="text1"/>
              </w:rPr>
              <w:lastRenderedPageBreak/>
              <w:t>сельскохозяйственные угодья за счет проведения культуртехнических мероприятий</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Увеличена доля земель сельскохозяйственного </w:t>
            </w:r>
            <w:r w:rsidRPr="00BD5C64">
              <w:rPr>
                <w:color w:val="000000" w:themeColor="text1"/>
              </w:rPr>
              <w:lastRenderedPageBreak/>
              <w:t>назначения, используемых по прямому назначению, - вовлечены в сельскохозяйственный оборот земельные участки из состава земель сельскохозяйственного назначения за счет проведения культуртехнических мероприятий выбывших сельскохозяйственных угодий</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Площадь вовлеченных в оборот земель </w:t>
            </w:r>
            <w:r w:rsidRPr="00BD5C64">
              <w:rPr>
                <w:color w:val="000000" w:themeColor="text1"/>
              </w:rPr>
              <w:lastRenderedPageBreak/>
              <w:t>сельскохозяйственного назначения, нарастающим итогом</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 5.3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жилищного строительства на сельских территориях и повышение уровня благоустройства домовладений", обеспечивающий достижение значений показателей и результатов федерального проекта "Развитие жилищного строительства на сельских территориях и повышение уровня благоустройства домовладений",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Созданы возможности для улучшения жилищных условий семей, проживающих на сельских территориях (агломерациях)</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Построены (приобретены) жилые помещения в результате предоставления социальных выплат гражданам, проживающим на сельских территориях или изъявившим желание постоянно проживать на сельских территориях и нуждающимся в улучшении жилищных условий, а также построены (приобретены) жилые помещения, предоставляемые по договорам найма жилого помещения гражданам, работающим на сельских территориях, территориях </w:t>
            </w:r>
            <w:r w:rsidRPr="00BD5C64">
              <w:rPr>
                <w:color w:val="000000" w:themeColor="text1"/>
              </w:rPr>
              <w:lastRenderedPageBreak/>
              <w:t>опорных населенных пунктов. Реализованы проекты по обустройству инженерной инфраструктурой и благоустройству площадок, расположенных на сельских территориях, территориях опорных населенных пунктов, под компактную жилищную застройку</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Доля сельского населения в общей численности населения;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соотношение среднемесячных располагаемых ресурсов сельского и городского домохозяйств (на 1 января года, следующего за отчетным);</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доля общей площади благоустроенных жилых помещений в сельских населенных пунктах (на </w:t>
            </w:r>
            <w:r w:rsidRPr="00BD5C64">
              <w:rPr>
                <w:color w:val="000000" w:themeColor="text1"/>
              </w:rPr>
              <w:lastRenderedPageBreak/>
              <w:t>1 января года, следующего за отчетным)</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 6.1 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"Благоустройство сельских территорий", обеспечивающий достижение значений показателей и результатов федерального проекта "Благоустройство сельских территорий",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Повышена комфортность среды проживания граждан в сельских населенных пунктах</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Реализованы проекты по благоустройству сельских территорий, включающие в себя следующие мероприятия: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3) организация пешеходных территорий;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4) создание и обустройство мест автомобильных и велосипедных парковок;</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5) выполнение ремонтно-восстановительных работ улично-дорожной сети и дворовых проездов;</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6) организация оформления фасадов (внешнего облика)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7) обустройство территории в целях обеспечения беспрепятственного передвижения инвалидов и других маломобильных групп населения;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8) организация ливневых стоков;</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9) обустройство общественных колодцев и водоразборных колонок;</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10) обустройство площадок накопления твердых коммунальных отходов;</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11) сохранение и восстановление природных ландшафтов и историко-культурных памятников</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Доля сельского населения в общей численности населения</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Региональный проект "Содействие занятости сельского населения", обеспечивающий </w:t>
            </w:r>
            <w:r w:rsidRPr="00BD5C64">
              <w:rPr>
                <w:color w:val="000000" w:themeColor="text1"/>
              </w:rPr>
              <w:lastRenderedPageBreak/>
              <w:t>достижение значений показателей и результатов федерального проекта "Содействие занятости сельского населения",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Созданы условия для привлечения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Специалистами пройдено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Обучающиеся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w:t>
            </w:r>
            <w:r w:rsidRPr="00BD5C64">
              <w:rPr>
                <w:color w:val="000000" w:themeColor="text1"/>
              </w:rPr>
              <w:lastRenderedPageBreak/>
              <w:t>Федеральной службы по ветеринарному и фитосанитарному надзору, привлечены к работе у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Доля сельского населения в общей численности населения;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соотношение среднемесячных располагаемых ресурсов сельского и городского домохозяйств (на 1 января года, следующего за отчетным)</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транспортной инфраструктуры на сельских территориях", обеспечивающий достижение значений показателей и результатов федерального проекта "Развитие транспортной инфраструктуры на сельских территориях",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blPrEx>
          <w:tblBorders>
            <w:insideH w:val="nil"/>
          </w:tblBorders>
        </w:tblPrEx>
        <w:tc>
          <w:tcPr>
            <w:tcW w:w="680" w:type="dxa"/>
            <w:vMerge/>
            <w:tcBorders>
              <w:bottom w:val="nil"/>
            </w:tcBorders>
          </w:tcPr>
          <w:p w:rsidR="00AD4CF5" w:rsidRPr="00BD5C64" w:rsidRDefault="00AD4CF5" w:rsidP="0079103B">
            <w:pPr>
              <w:pStyle w:val="ConsPlusNormal0"/>
              <w:shd w:val="clear" w:color="auto" w:fill="FFFFFF" w:themeFill="background1"/>
              <w:rPr>
                <w:color w:val="000000" w:themeColor="text1"/>
              </w:rPr>
            </w:pP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Министерство транспорта Ульяновской области</w:t>
            </w:r>
          </w:p>
        </w:tc>
        <w:tc>
          <w:tcPr>
            <w:tcW w:w="5669" w:type="dxa"/>
            <w:gridSpan w:val="2"/>
            <w:tcBorders>
              <w:bottom w:val="nil"/>
            </w:tcBorders>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Повышена транспортная доступность к объектам, расположенным на сельских территориях, по дорогам, обеспечивающим транспортные связи с сельскими населенными пунктами и (или) проходящим по их территории</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Осуществлено строительство, реконструкция и ремонт автомобильных дорог общего пользования на сельских территориях</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сельского населения в общей численности населения;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соотношение среднемесячных располагаемых ресурсов сельского и городского домохозяйств (на 1 января года, следующего за отчетным)</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"Развитие сельского хозяйства"</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Увеличение объемов производства продукции по растениеводству, животноводству</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Обеспечена продовольственная безопасность Ульяновской области (достигнуты значения показателей продовольственной безопасности Ульяновской области в соответствии с Доктриной продовольственной безопасности Российской Федерации, утвержденной Указом Президента Российской Федерации от 21.01.2020 </w:t>
            </w:r>
            <w:r w:rsidR="00BD5C64">
              <w:rPr>
                <w:color w:val="000000" w:themeColor="text1"/>
              </w:rPr>
              <w:t>№</w:t>
            </w:r>
            <w:r w:rsidRPr="00BD5C64">
              <w:rPr>
                <w:color w:val="000000" w:themeColor="text1"/>
              </w:rPr>
              <w:t xml:space="preserve"> 20 "Об утверждении Доктрины продовольственной безопасности Российской Федерации", а также Законом Ульяновской области от 04.05.2008 </w:t>
            </w:r>
            <w:r w:rsidR="00BD5C64">
              <w:rPr>
                <w:color w:val="000000" w:themeColor="text1"/>
              </w:rPr>
              <w:t>№</w:t>
            </w:r>
            <w:r w:rsidRPr="00BD5C64">
              <w:rPr>
                <w:color w:val="000000" w:themeColor="text1"/>
              </w:rPr>
              <w:t xml:space="preserve"> 69-ЗО "О продовольственной безопасности Ульяновской области")</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пищевых продуктов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среднемесячная начисленная заработная плата работников сельского хозяйства (без субъектов малого предпринимательства)</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"Комплексное развитие сельских территорий"</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Повышение заинтересованности населения в реализации мероприятий, направленных на комплексное развитие сельских территорий</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Проведены мероприятия, направленные на популяризацию и поощрение достижений в сфере развития сельских территорий</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сельского населения в общей численности населения;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соотношение среднемесячных располагаемых ресурсов сельского и городского домохозяйств</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"Развитие мелиорации земель сельскохозяйственного назначения"</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r>
      <w:tr w:rsidR="00AD4CF5" w:rsidRPr="00BD5C64">
        <w:tc>
          <w:tcPr>
            <w:tcW w:w="680" w:type="dxa"/>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12.1.</w:t>
            </w: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Осуществление вовлечения в оборот выбывших из сельскохозяйственного оборота сельскохозяйственных угодий посредством проведения культуртехнических мероприятий</w:t>
            </w:r>
          </w:p>
        </w:tc>
        <w:tc>
          <w:tcPr>
            <w:tcW w:w="323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Увеличена площадь земель сельскохозяйственного назначения, используемых в обороте по прямому назначению, - вовлечены земельные участки из состава земель сельскохозяйственного назначения в результате проведения культуртехнических мероприятий</w:t>
            </w:r>
          </w:p>
        </w:tc>
        <w:tc>
          <w:tcPr>
            <w:tcW w:w="2438"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Площадь вовлеченных в оборот земель сельскохозяйственного назначения, нарастающим итогом</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12.2.</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Осуществление известкования кислых почв на пашне</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Повышена производительность земель сельскохозяйственного назначения в результате проведения известкования кислых почв на пашне</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Площадь вовлеченных в оборот земель сельскохозяйственного назначения, нарастающим итогом</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12.3.</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Проведение оценки состояния почвенного плодородия земель сельскохозяйственного назначения, а также установление уровня загрязнения почв либо наличия негативных процессов на таких землях</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Определен уровень почвенного плодородия земель сельскохозяйственного назначения и его изменения в процессе хозяйственного использования, разработаны рекомендации по вопросам использования почвенных ресурсов, повышения их плодородия и охраны</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Площадь вовлеченных в оборот земель сельскохозяйственного назначения, нарастающим итогом</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"Развитие сельской кооперации"</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Развитие сельскохозяйственной кооперации</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Обеспечена продовольственная безопасность Ульяновской области (достигнуты значения показателей продовольственной безопасности Ульяновской области в соответствии с </w:t>
            </w:r>
            <w:r w:rsidRPr="00BD5C64">
              <w:rPr>
                <w:color w:val="000000" w:themeColor="text1"/>
              </w:rPr>
              <w:lastRenderedPageBreak/>
              <w:t xml:space="preserve">Доктриной продовольственной безопасности Российской Федерации, утвержденной Указом Президента Российской Федерации от 21.01.2020 </w:t>
            </w:r>
            <w:r w:rsidR="00BD5C64">
              <w:rPr>
                <w:color w:val="000000" w:themeColor="text1"/>
              </w:rPr>
              <w:t>№</w:t>
            </w:r>
            <w:r w:rsidRPr="00BD5C64">
              <w:rPr>
                <w:color w:val="000000" w:themeColor="text1"/>
              </w:rPr>
              <w:t xml:space="preserve"> 20 "Об утверждении Доктрины продовольственной безопасности Российской Федерации", а также Законом Ульяновской области от 04.05.2008 </w:t>
            </w:r>
            <w:r w:rsidR="00BD5C64">
              <w:rPr>
                <w:color w:val="000000" w:themeColor="text1"/>
              </w:rPr>
              <w:t>№</w:t>
            </w:r>
            <w:r w:rsidRPr="00BD5C64">
              <w:rPr>
                <w:color w:val="000000" w:themeColor="text1"/>
              </w:rPr>
              <w:t xml:space="preserve"> 69-ЗО "О продовольственной безопасности Ульяновской области"). В результате развития малых форм хозяйствования созданы новые рабочие места на сельских территориях</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Индекс производства продукции сельского хозяйства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индекс производства </w:t>
            </w:r>
            <w:r w:rsidRPr="00BD5C64">
              <w:rPr>
                <w:color w:val="000000" w:themeColor="text1"/>
              </w:rPr>
              <w:lastRenderedPageBreak/>
              <w:t>пищевых продуктов (в сопоставимых ценах) к уровню 2020 года;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сельского населения в общей численности населения</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w:t>
            </w: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"Обеспечение реализации государственной программы"</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8390" w:type="dxa"/>
            <w:gridSpan w:val="3"/>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Обеспечение выполнения функций Минсельхоза Ульяновской области, а также учреждений, функции и полномочия учредителя которых осуществляет Минсельхоз Ульяновской области, в целях выработки государственной политики и нормативно-правового регулирования в сфере реализации государственной программы</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Обеспечена деятельность Минсельхоза Ульяновской области по реализации функций государственного заказчика государственной программы в соответствии с Положением о Министерстве агропромышленного комплекса и развития сельских территорий Ульяновской области, утвержденным постановлением Правительства Ульяновской области от 02.08.2018 </w:t>
            </w:r>
            <w:r w:rsidR="00BD5C64">
              <w:rPr>
                <w:color w:val="000000" w:themeColor="text1"/>
              </w:rPr>
              <w:t>№</w:t>
            </w:r>
            <w:r w:rsidRPr="00BD5C64">
              <w:rPr>
                <w:color w:val="000000" w:themeColor="text1"/>
              </w:rPr>
              <w:t xml:space="preserve"> 18/351-П "О Министерстве агропромышленного комплекса и развития сельских территорий Ульяновской области". </w:t>
            </w:r>
            <w:r w:rsidRPr="00BD5C64">
              <w:rPr>
                <w:color w:val="000000" w:themeColor="text1"/>
              </w:rPr>
              <w:lastRenderedPageBreak/>
              <w:t>Предоставлены субсидии на финансовое обеспечение выполнения государственного задания и на иные цели учреждению, функции и полномочия учредителя которых осуществляет Минсельхоз Ульяновской области</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Индекс производства продукции сельского хозяйства (в сопоставимых ценах) к уровню 2020 года</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w:t>
            </w:r>
          </w:p>
        </w:tc>
        <w:tc>
          <w:tcPr>
            <w:tcW w:w="8390" w:type="dxa"/>
            <w:gridSpan w:val="3"/>
            <w:vAlign w:val="bottom"/>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"Стимулирование инвестиционной деятельности в агропромышленном комплексе", обеспечивающий достижение значений показателей и результатов федерального проекта "Стимулирование инвестиционной деятельности в агропромышленном комплексе", не входящего в состав национального проекта (куратор - Разумков Владимир Николаевич, Председатель Правительства Ульяновской области)</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Создание условий для привлечения кредитных ресурсов в агропромышленный комплекс</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Обеспечено создание условий для повышения инвестиционной активности в агропромышленном комплексе</w:t>
            </w:r>
          </w:p>
        </w:tc>
        <w:tc>
          <w:tcPr>
            <w:tcW w:w="2438" w:type="dxa"/>
            <w:tcBorders>
              <w:bottom w:val="nil"/>
            </w:tcBorders>
            <w:vAlign w:val="bottom"/>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Индекс производства продукции сельского хозяйства (в сопоставимых ценах) к уровню 2020 года; индекс производства пищевых продуктов (в сопоставимых ценах) к уровню 2020 года</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 15 введен постановлением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tc>
          <w:tcPr>
            <w:tcW w:w="680" w:type="dxa"/>
            <w:vMerge w:val="restart"/>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w:t>
            </w:r>
          </w:p>
        </w:tc>
        <w:tc>
          <w:tcPr>
            <w:tcW w:w="8390" w:type="dxa"/>
            <w:gridSpan w:val="3"/>
            <w:vAlign w:val="bottom"/>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"Современный облик сельских территорий", обеспечивающий достижение значений показателей и результатов федерального проекта "Современный облик сельских территорий", не входящего в состав национального проекта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(куратор - Разумков Владимир Николаевич, Председатель Правительства Ульяновской области)</w:t>
            </w:r>
          </w:p>
        </w:tc>
      </w:tr>
      <w:tr w:rsidR="00AD4CF5" w:rsidRPr="00BD5C64">
        <w:tc>
          <w:tcPr>
            <w:tcW w:w="680" w:type="dxa"/>
            <w:vMerge/>
          </w:tcPr>
          <w:p w:rsidR="00AD4CF5" w:rsidRPr="00BD5C64" w:rsidRDefault="00AD4CF5" w:rsidP="0079103B">
            <w:pPr>
              <w:pStyle w:val="ConsPlusNormal0"/>
              <w:shd w:val="clear" w:color="auto" w:fill="FFFFFF" w:themeFill="background1"/>
              <w:rPr>
                <w:color w:val="000000" w:themeColor="text1"/>
              </w:rPr>
            </w:pPr>
          </w:p>
        </w:tc>
        <w:tc>
          <w:tcPr>
            <w:tcW w:w="2721" w:type="dxa"/>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Ответственный за реализацию: Минсельхоз Ульяновской области</w:t>
            </w:r>
          </w:p>
        </w:tc>
        <w:tc>
          <w:tcPr>
            <w:tcW w:w="5669" w:type="dxa"/>
            <w:gridSpan w:val="2"/>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Срок реализации: 2024 - 2026 годы</w:t>
            </w:r>
          </w:p>
        </w:tc>
      </w:tr>
      <w:tr w:rsidR="00AD4CF5" w:rsidRPr="00BD5C64">
        <w:tblPrEx>
          <w:tblBorders>
            <w:insideH w:val="nil"/>
          </w:tblBorders>
        </w:tblPrEx>
        <w:tc>
          <w:tcPr>
            <w:tcW w:w="680" w:type="dxa"/>
            <w:tcBorders>
              <w:bottom w:val="nil"/>
            </w:tcBorders>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16.1.</w:t>
            </w:r>
          </w:p>
        </w:tc>
        <w:tc>
          <w:tcPr>
            <w:tcW w:w="272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Обеспечено качественное улучшение и развитие социальной и инженерной инфраструктуры для граждан, проживающих на сельских территориях (агломерациях)</w:t>
            </w:r>
          </w:p>
        </w:tc>
        <w:tc>
          <w:tcPr>
            <w:tcW w:w="3231"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Реализованы проекты комплексного развития сельских территорий (агломераций), в рамках которых: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а) введены в эксплуатацию распределительные газовые сети;</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б) обеспечена возможность подключения жилых домов (квартир) к централизованному газоснабжению;</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в) введены (переданы) в эксплуатацию централизованные и нецентрализованные сети водоснабжения;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г) обеспечен доступ к качественной питьевой воде;</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 улучшены условия образования в общеобразовательных организациях для школьников, проживающих на сельских территориях;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е) улучшены условия пребывания в дошкольных образовательных организациях для воспитанников, проживающих на сельских территориях;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ж) улучшены условия получения первичной медико-санитарной помощи для граждан, проживающих на сельских территориях;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з) улучшены условия получения культурно-досуговых услуг для граждан, проживающих на сельских территориях;</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и) улучшены условия для занятий физической культурой и спортом гражданами, проживающими на сельских </w:t>
            </w:r>
            <w:r w:rsidRPr="00BD5C64">
              <w:rPr>
                <w:color w:val="000000" w:themeColor="text1"/>
              </w:rPr>
              <w:lastRenderedPageBreak/>
              <w:t>территориях</w:t>
            </w:r>
          </w:p>
        </w:tc>
        <w:tc>
          <w:tcPr>
            <w:tcW w:w="2438" w:type="dxa"/>
            <w:tcBorders>
              <w:bottom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Доля сельского населения в общей численности населения;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соотношение среднемесячных располагаемых ресурсов сельского и городского домохозяйств;</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доля общей площади благоустроенных жилых помещений в сельских населенных пунктах</w:t>
            </w:r>
          </w:p>
        </w:tc>
      </w:tr>
      <w:tr w:rsidR="00AD4CF5" w:rsidRPr="00BD5C64">
        <w:tblPrEx>
          <w:tblBorders>
            <w:insideH w:val="nil"/>
          </w:tblBorders>
        </w:tblPrEx>
        <w:tc>
          <w:tcPr>
            <w:tcW w:w="9070" w:type="dxa"/>
            <w:gridSpan w:val="4"/>
            <w:tcBorders>
              <w:top w:val="nil"/>
            </w:tcBorders>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 16 введен постановлением Правительства Ульяновской области от 05.02.2024 </w:t>
            </w:r>
            <w:r w:rsidR="00BD5C64">
              <w:rPr>
                <w:color w:val="000000" w:themeColor="text1"/>
              </w:rPr>
              <w:t>№</w:t>
            </w:r>
            <w:r w:rsidRPr="00BD5C64">
              <w:rPr>
                <w:color w:val="000000" w:themeColor="text1"/>
              </w:rPr>
              <w:t xml:space="preserve"> 3/59-П)</w:t>
            </w:r>
          </w:p>
        </w:tc>
      </w:tr>
    </w:tbl>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AD4CF5" w:rsidP="0079103B">
      <w:pPr>
        <w:pStyle w:val="ConsPlusNormal0"/>
        <w:shd w:val="clear" w:color="auto" w:fill="FFFFFF" w:themeFill="background1"/>
        <w:jc w:val="both"/>
        <w:rPr>
          <w:color w:val="000000" w:themeColor="text1"/>
        </w:rPr>
      </w:pPr>
    </w:p>
    <w:p w:rsidR="00996818" w:rsidRPr="00BD5C64" w:rsidRDefault="00996818" w:rsidP="0079103B">
      <w:pPr>
        <w:shd w:val="clear" w:color="auto" w:fill="FFFFFF" w:themeFill="background1"/>
        <w:rPr>
          <w:rFonts w:ascii="Arial" w:hAnsi="Arial" w:cs="Arial"/>
          <w:color w:val="000000" w:themeColor="text1"/>
          <w:sz w:val="20"/>
        </w:rPr>
      </w:pPr>
      <w:r w:rsidRPr="00BD5C64">
        <w:rPr>
          <w:color w:val="000000" w:themeColor="text1"/>
        </w:rPr>
        <w:br w:type="page"/>
      </w: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3</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ФИНАНСОВОЕ ОБЕСПЕЧЕНИЕ РЕАЛИЗАЦИИ ГОСУДАРСТВЕННОЙ ПРОГРАММЫ</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УЛЬЯНОВСКОЙ ОБЛАСТИ "РАЗВИТИЕ АГРОПРОМЫШЛЕННОГО КОМПЛЕКСА,</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СЕЛЬСКИХ ТЕРРИТОРИЙ И РЕГУЛИРОВАНИЕ РЫНКОВ</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СЕЛЬСКОХОЗЯЙСТВЕННОЙ ПРОДУКЦИИ, СЫРЬЯ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ПРОДОВОЛЬСТВИЯ В УЛЬЯНОВСКОЙ ОБЛАСТИ"</w:t>
      </w:r>
    </w:p>
    <w:p w:rsidR="00AD4CF5" w:rsidRPr="00BD5C64" w:rsidRDefault="00AD4CF5" w:rsidP="0079103B">
      <w:pPr>
        <w:pStyle w:val="ConsPlusNormal0"/>
        <w:shd w:val="clear" w:color="auto" w:fill="FFFFFF" w:themeFill="background1"/>
        <w:spacing w:after="1"/>
        <w:rPr>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tblPr>
      <w:tblGrid>
        <w:gridCol w:w="124"/>
        <w:gridCol w:w="459"/>
        <w:gridCol w:w="1857"/>
        <w:gridCol w:w="1560"/>
        <w:gridCol w:w="1301"/>
        <w:gridCol w:w="772"/>
        <w:gridCol w:w="124"/>
        <w:gridCol w:w="1121"/>
        <w:gridCol w:w="1162"/>
        <w:gridCol w:w="1079"/>
        <w:gridCol w:w="1079"/>
        <w:gridCol w:w="830"/>
        <w:gridCol w:w="830"/>
        <w:gridCol w:w="830"/>
        <w:gridCol w:w="830"/>
      </w:tblGrid>
      <w:tr w:rsidR="00AD4CF5" w:rsidRPr="00BD5C64" w:rsidTr="0079103B">
        <w:tblPrEx>
          <w:tblCellMar>
            <w:top w:w="0" w:type="dxa"/>
            <w:bottom w:w="0" w:type="dxa"/>
          </w:tblCellMar>
        </w:tblPrEx>
        <w:trPr>
          <w:gridBefore w:val="1"/>
          <w:gridAfter w:val="7"/>
          <w:wBefore w:w="15" w:type="pct"/>
          <w:wAfter w:w="2595" w:type="pct"/>
        </w:trPr>
        <w:tc>
          <w:tcPr>
            <w:tcW w:w="14" w:type="pct"/>
            <w:gridSpan w:val="0"/>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27" w:type="pct"/>
            <w:gridSpan w:val="0"/>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1949" w:type="pct"/>
            <w:gridSpan w:val="6"/>
            <w:tcBorders>
              <w:top w:val="nil"/>
              <w:left w:val="nil"/>
              <w:bottom w:val="nil"/>
              <w:right w:val="nil"/>
            </w:tcBorders>
            <w:shd w:val="clear" w:color="auto" w:fill="FFFFFF" w:themeFill="background1"/>
            <w:tcMar>
              <w:top w:w="113" w:type="dxa"/>
              <w:left w:w="0" w:type="dxa"/>
              <w:bottom w:w="113" w:type="dxa"/>
              <w:right w:w="0" w:type="dxa"/>
            </w:tcMa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Список изменяющих документов</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 ред. постановлений Правительства Ульяновской области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от 05.02.2024 </w:t>
            </w:r>
            <w:r w:rsidR="00BD5C64">
              <w:rPr>
                <w:color w:val="000000" w:themeColor="text1"/>
              </w:rPr>
              <w:t>№</w:t>
            </w:r>
            <w:r w:rsidRPr="00BD5C64">
              <w:rPr>
                <w:color w:val="000000" w:themeColor="text1"/>
              </w:rPr>
              <w:t xml:space="preserve"> 3/59-П, от 24.06.2024 </w:t>
            </w:r>
            <w:r w:rsidR="00BD5C64">
              <w:rPr>
                <w:color w:val="000000" w:themeColor="text1"/>
              </w:rPr>
              <w:t>№</w:t>
            </w:r>
            <w:r w:rsidRPr="00BD5C64">
              <w:rPr>
                <w:color w:val="000000" w:themeColor="text1"/>
              </w:rPr>
              <w:t xml:space="preserve"> 16/357-П)</w:t>
            </w:r>
          </w:p>
        </w:tc>
        <w:tc>
          <w:tcPr>
            <w:tcW w:w="400" w:type="pct"/>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r>
      <w:tr w:rsidR="0079103B" w:rsidRPr="00BD5C64" w:rsidTr="0079103B">
        <w:tblPrEx>
          <w:tblCellMar>
            <w:top w:w="0" w:type="dxa"/>
            <w:bottom w:w="0" w:type="dxa"/>
          </w:tblCellMar>
        </w:tblPrEx>
        <w:trPr>
          <w:gridBefore w:val="1"/>
          <w:gridAfter w:val="7"/>
          <w:wBefore w:w="15" w:type="pct"/>
          <w:wAfter w:w="2595" w:type="pct"/>
        </w:trPr>
        <w:tc>
          <w:tcPr>
            <w:tcW w:w="14" w:type="pct"/>
            <w:gridSpan w:val="0"/>
            <w:tcBorders>
              <w:top w:val="nil"/>
              <w:left w:val="nil"/>
              <w:bottom w:val="nil"/>
              <w:right w:val="nil"/>
            </w:tcBorders>
            <w:shd w:val="clear" w:color="auto" w:fill="FFFFFF" w:themeFill="background1"/>
            <w:tcMar>
              <w:top w:w="0" w:type="dxa"/>
              <w:left w:w="0" w:type="dxa"/>
              <w:bottom w:w="0" w:type="dxa"/>
              <w:right w:w="0" w:type="dxa"/>
            </w:tcMar>
          </w:tcPr>
          <w:p w:rsidR="0079103B" w:rsidRPr="00BD5C64" w:rsidRDefault="0079103B" w:rsidP="0079103B">
            <w:pPr>
              <w:pStyle w:val="ConsPlusNormal0"/>
              <w:shd w:val="clear" w:color="auto" w:fill="FFFFFF" w:themeFill="background1"/>
              <w:rPr>
                <w:color w:val="000000" w:themeColor="text1"/>
              </w:rPr>
            </w:pPr>
          </w:p>
        </w:tc>
        <w:tc>
          <w:tcPr>
            <w:tcW w:w="27" w:type="pct"/>
            <w:gridSpan w:val="0"/>
            <w:tcBorders>
              <w:top w:val="nil"/>
              <w:left w:val="nil"/>
              <w:bottom w:val="nil"/>
              <w:right w:val="nil"/>
            </w:tcBorders>
            <w:shd w:val="clear" w:color="auto" w:fill="FFFFFF" w:themeFill="background1"/>
            <w:tcMar>
              <w:top w:w="0" w:type="dxa"/>
              <w:left w:w="0" w:type="dxa"/>
              <w:bottom w:w="0" w:type="dxa"/>
              <w:right w:w="0" w:type="dxa"/>
            </w:tcMar>
          </w:tcPr>
          <w:p w:rsidR="0079103B" w:rsidRPr="00BD5C64" w:rsidRDefault="0079103B" w:rsidP="0079103B">
            <w:pPr>
              <w:pStyle w:val="ConsPlusNormal0"/>
              <w:shd w:val="clear" w:color="auto" w:fill="FFFFFF" w:themeFill="background1"/>
              <w:rPr>
                <w:color w:val="000000" w:themeColor="text1"/>
              </w:rPr>
            </w:pPr>
          </w:p>
        </w:tc>
        <w:tc>
          <w:tcPr>
            <w:tcW w:w="1949" w:type="pct"/>
            <w:gridSpan w:val="6"/>
            <w:tcBorders>
              <w:top w:val="nil"/>
              <w:left w:val="nil"/>
              <w:bottom w:val="nil"/>
              <w:right w:val="nil"/>
            </w:tcBorders>
            <w:shd w:val="clear" w:color="auto" w:fill="FFFFFF" w:themeFill="background1"/>
            <w:tcMar>
              <w:top w:w="113" w:type="dxa"/>
              <w:left w:w="0" w:type="dxa"/>
              <w:bottom w:w="113" w:type="dxa"/>
              <w:right w:w="0" w:type="dxa"/>
            </w:tcMar>
          </w:tcPr>
          <w:p w:rsidR="0079103B" w:rsidRPr="00BD5C64" w:rsidRDefault="0079103B" w:rsidP="0079103B">
            <w:pPr>
              <w:pStyle w:val="ConsPlusNormal0"/>
              <w:shd w:val="clear" w:color="auto" w:fill="FFFFFF" w:themeFill="background1"/>
              <w:jc w:val="center"/>
              <w:rPr>
                <w:color w:val="000000" w:themeColor="text1"/>
              </w:rPr>
            </w:pPr>
          </w:p>
        </w:tc>
        <w:tc>
          <w:tcPr>
            <w:tcW w:w="400" w:type="pct"/>
            <w:tcBorders>
              <w:top w:val="nil"/>
              <w:left w:val="nil"/>
              <w:bottom w:val="nil"/>
              <w:right w:val="nil"/>
            </w:tcBorders>
            <w:shd w:val="clear" w:color="auto" w:fill="FFFFFF" w:themeFill="background1"/>
            <w:tcMar>
              <w:top w:w="0" w:type="dxa"/>
              <w:left w:w="0" w:type="dxa"/>
              <w:bottom w:w="0" w:type="dxa"/>
              <w:right w:w="0" w:type="dxa"/>
            </w:tcMar>
          </w:tcPr>
          <w:p w:rsidR="0079103B" w:rsidRPr="00BD5C64" w:rsidRDefault="0079103B" w:rsidP="0079103B">
            <w:pPr>
              <w:pStyle w:val="ConsPlusNormal0"/>
              <w:shd w:val="clear" w:color="auto" w:fill="FFFFFF" w:themeFill="background1"/>
              <w:rPr>
                <w:color w:val="000000" w:themeColor="text1"/>
              </w:rPr>
            </w:pP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vAlign w:val="center"/>
          </w:tcPr>
          <w:p w:rsidR="00AD4CF5" w:rsidRPr="00BD5C64" w:rsidRDefault="00BD5C64" w:rsidP="0079103B">
            <w:pPr>
              <w:pStyle w:val="ConsPlusNormal0"/>
              <w:shd w:val="clear" w:color="auto" w:fill="FFFFFF" w:themeFill="background1"/>
              <w:jc w:val="center"/>
              <w:rPr>
                <w:color w:val="000000" w:themeColor="text1"/>
              </w:rPr>
            </w:pPr>
            <w:r>
              <w:rPr>
                <w:color w:val="000000" w:themeColor="text1"/>
              </w:rPr>
              <w:t>№</w:t>
            </w:r>
            <w:r w:rsidR="00996818" w:rsidRPr="00BD5C64">
              <w:rPr>
                <w:color w:val="000000" w:themeColor="text1"/>
              </w:rPr>
              <w:t xml:space="preserve"> п/п</w:t>
            </w:r>
          </w:p>
        </w:tc>
        <w:tc>
          <w:tcPr>
            <w:tcW w:w="585" w:type="pct"/>
            <w:vMerge w:val="restar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Наименования государственной программы, структурного элемента, мероприятия</w:t>
            </w:r>
          </w:p>
        </w:tc>
        <w:tc>
          <w:tcPr>
            <w:tcW w:w="484" w:type="pct"/>
            <w:vMerge w:val="restar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Ответственные исполнители мероприятия</w:t>
            </w:r>
          </w:p>
        </w:tc>
        <w:tc>
          <w:tcPr>
            <w:tcW w:w="419" w:type="pct"/>
            <w:vMerge w:val="restar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Источник финансового обеспечения реализации государственной программы, структурного элемента, мероприятия</w:t>
            </w:r>
          </w:p>
        </w:tc>
        <w:tc>
          <w:tcPr>
            <w:tcW w:w="330" w:type="pct"/>
            <w:vMerge w:val="restar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Код целевой статьи расходов</w:t>
            </w:r>
          </w:p>
        </w:tc>
        <w:tc>
          <w:tcPr>
            <w:tcW w:w="2999" w:type="pct"/>
            <w:gridSpan w:val="9"/>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Объем финансового обеспечения реализации государственной программы, структурного элемента, мероприятия по годам реализации, тыс. руб.</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w:t>
            </w:r>
          </w:p>
        </w:tc>
        <w:tc>
          <w:tcPr>
            <w:tcW w:w="412" w:type="pc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2024 год</w:t>
            </w:r>
          </w:p>
        </w:tc>
        <w:tc>
          <w:tcPr>
            <w:tcW w:w="383" w:type="pc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2025 год</w:t>
            </w:r>
          </w:p>
        </w:tc>
        <w:tc>
          <w:tcPr>
            <w:tcW w:w="383" w:type="pc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2026 год</w:t>
            </w:r>
          </w:p>
        </w:tc>
        <w:tc>
          <w:tcPr>
            <w:tcW w:w="352" w:type="pc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2027 год</w:t>
            </w:r>
          </w:p>
        </w:tc>
        <w:tc>
          <w:tcPr>
            <w:tcW w:w="352" w:type="pc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2028 год</w:t>
            </w:r>
          </w:p>
        </w:tc>
        <w:tc>
          <w:tcPr>
            <w:tcW w:w="352" w:type="pc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2029 год</w:t>
            </w:r>
          </w:p>
        </w:tc>
        <w:tc>
          <w:tcPr>
            <w:tcW w:w="360" w:type="pct"/>
            <w:shd w:val="clear" w:color="auto" w:fill="FFFFFF" w:themeFill="background1"/>
            <w:vAlign w:val="cente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2030 год</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68" w:type="pct"/>
            <w:gridSpan w:val="3"/>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Министерство агропромышленного комплекса и развития сельских территорий Ульяновской области (далее - Минсельхоз </w:t>
            </w:r>
            <w:r w:rsidRPr="00BD5C64">
              <w:rPr>
                <w:color w:val="000000" w:themeColor="text1"/>
              </w:rPr>
              <w:lastRenderedPageBreak/>
              <w:t>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93 0 00 00000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10334438,99259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5121688,97259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2546923,6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2219182,7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68" w:type="pct"/>
            <w:gridSpan w:val="3"/>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ассигнования областного бюджета Ульяновской области (далее также - </w:t>
            </w:r>
            <w:r w:rsidRPr="00BD5C64">
              <w:rPr>
                <w:color w:val="000000" w:themeColor="text1"/>
              </w:rPr>
              <w:lastRenderedPageBreak/>
              <w:t>областной бюджет)</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6673739,89259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3646014,57259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1290540,8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1290540,8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68" w:type="pct"/>
            <w:gridSpan w:val="3"/>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 источником которых являются межбюджетные трансферты из федерального бюджета, имеющие целевое назначение (далее - 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3660699,1</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1475674,4</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1256382,8</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928641,9</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outlineLvl w:val="2"/>
              <w:rPr>
                <w:color w:val="000000" w:themeColor="text1"/>
              </w:rPr>
            </w:pPr>
            <w:r w:rsidRPr="00BD5C64">
              <w:rPr>
                <w:color w:val="000000" w:themeColor="text1"/>
              </w:rPr>
              <w:t>Структурные элементы, не входящие в направления (подпрограммы)</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"Акселерация субъектов малого и среднего предпринимательства"</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1 I5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180029,99227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177331,65241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9176,99227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6478,65241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w:t>
            </w:r>
            <w:r w:rsidRPr="00BD5C64">
              <w:rPr>
                <w:color w:val="000000" w:themeColor="text1"/>
              </w:rPr>
              <w:lastRenderedPageBreak/>
              <w:t>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170853,0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170853,0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outlineLvl w:val="3"/>
              <w:rPr>
                <w:color w:val="000000" w:themeColor="text1"/>
              </w:rPr>
            </w:pPr>
            <w:r w:rsidRPr="00BD5C64">
              <w:rPr>
                <w:color w:val="000000" w:themeColor="text1"/>
              </w:rPr>
              <w:t>1.1. 93.1.I5.54800 Создание системы поддержки фермеров и развитие сельской кооперации</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Создание системы поддержки фермеров и развитие сельской кооперации (предоставление грантов в форме субсидий главам крестьянских (фермерских) хозяйств в целях финансового обеспечения части их затрат на реализацию проекта "Агростартап")</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1 I5 54801</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99700,0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99700,0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2991,0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2991,0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96709,0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96709,0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1.1.2.</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Создание системы поддержки фермеров и развитие сельской кооперации (предоставление субсидий сельскохозяйственным потребительским кооперативам в </w:t>
            </w:r>
            <w:r w:rsidRPr="00BD5C64">
              <w:rPr>
                <w:color w:val="000000" w:themeColor="text1"/>
              </w:rPr>
              <w:lastRenderedPageBreak/>
              <w:t>целях возмещения части затрат, связанных с их развитием)</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1 I5 54802</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71282,47423</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71282,47423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2138,47423</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2138,47423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69144,0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69144,0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1.1.3.</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Создание системы поддержки фермеров и развитие сельской кооперации (предоставление подведомственным бюджетным (автономным) учреждениям субсидий в целях финансового обеспечения выполнения государственного задания и на иные цели)</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1 I5 54803</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5154,63918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5154,63918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154,63918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154,63918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1.1.4.</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Создание системы поддержки фермеров и развитие сельской кооперации в целях достижения дополнительных результатов регионального проекта (предоставление </w:t>
            </w:r>
            <w:r w:rsidRPr="00BD5C64">
              <w:rPr>
                <w:color w:val="000000" w:themeColor="text1"/>
              </w:rPr>
              <w:lastRenderedPageBreak/>
              <w:t>подведомственным бюджетным (автономным) учреждениям субсидий в целях финансового обеспечения выполнения государственного задания и на иные цели)</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1 I5 Д4803</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3892,87886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1194,539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3892,87886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1194,539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1349,16993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w:t>
            </w:r>
            <w:r w:rsidRPr="00BD5C64">
              <w:rPr>
                <w:color w:val="000000" w:themeColor="text1"/>
              </w:rPr>
              <w:lastRenderedPageBreak/>
              <w:t>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отраслей и техническая модернизация агропромышленного комплекса"</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1661823,45993</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572416,25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553093,80848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536313,40145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278062,15993</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114483,25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88495,00848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75083,90145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1383761,3</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457933,0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464598,8</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461229,5</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Возмещение производителям зерновых культур части затрат на производство и реализацию зерновых культур (предоставление производителям зерновых культур субсидий в целях возмещения части их затрат, связанных с </w:t>
            </w:r>
            <w:r w:rsidRPr="00BD5C64">
              <w:rPr>
                <w:color w:val="000000" w:themeColor="text1"/>
              </w:rPr>
              <w:lastRenderedPageBreak/>
              <w:t>производством и реализацией зерновых культур)</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R3680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468214,11293</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157630,625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157118,69048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153464,79745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78150,21293</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31526,125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25138,99048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21485,09745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390063,9</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126104,5</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131979,7</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131979,7</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Поддержка приоритетных направлений агропромышленного комплекса и развитие малых форм хозяйствования</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1193609,347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414785,625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395975,118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382848,604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199911,947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82957,125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63356,018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53598,804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993697,4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331828,5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332619,1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329249,8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2.2.1.</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сельскохозяйственным товаропроизводителям (за исключением граждан, ведущих личное подсобное хозяйство) субсидий в целях возмещения части их затрат, связанных с уплатой </w:t>
            </w:r>
            <w:r w:rsidRPr="00BD5C64">
              <w:rPr>
                <w:color w:val="000000" w:themeColor="text1"/>
              </w:rPr>
              <w:lastRenderedPageBreak/>
              <w:t>страховых премий, начисленных по договорам сельскохозяйственного страхования в области животноводства и товарной аквакультуры (товарного рыбоводства)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R5011</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12971,761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4285,714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4186,047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2171,761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685,714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586,047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10800,0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2.2.2.</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сельскохозяйственным товаропроизводителям (за исключением граждан, ведущих личное подсобное хозяйство) субсидий в целях возмещения части их затрат, связанных с уплатой страховых премий, начисленных по договорам сельскохозяйственного страхования в </w:t>
            </w:r>
            <w:r w:rsidRPr="00BD5C64">
              <w:rPr>
                <w:color w:val="000000" w:themeColor="text1"/>
              </w:rPr>
              <w:lastRenderedPageBreak/>
              <w:t>области растениеводства)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R5012</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111030,526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38658,375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36817,5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35554,651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18600,126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7731,675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5890,8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4977,651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92430,4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30926,7</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30926,7</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30577,0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2.2.3.</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развитием элитного семеноводства)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R5013</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156822,531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54353,625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52097,976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50370,93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26258,331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10870,725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8335,676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7051,93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130564,2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43482,9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43762,3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43319,0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2.2.4.</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крестьянским </w:t>
            </w:r>
            <w:r w:rsidRPr="00BD5C64">
              <w:rPr>
                <w:color w:val="000000" w:themeColor="text1"/>
              </w:rPr>
              <w:lastRenderedPageBreak/>
              <w:t>(фермерским) хозяйствам и индивидуальным предпринимателям, являющимся главами крестьянских (фермерских) хозяйств, грантов в форме субсидий в целях финансового обеспечения их затрат, связанных с развитием семейных ферм)</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R5014</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245022,148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80952,381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79069,767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41022,148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12952,381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11069,767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w:t>
            </w:r>
            <w:r w:rsidRPr="00BD5C64">
              <w:rPr>
                <w:color w:val="000000" w:themeColor="text1"/>
              </w:rPr>
              <w:lastRenderedPageBreak/>
              <w:t>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204000,0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68000,0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68000,0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68000,0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2.2.5.</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Поддержка приоритетных направлений агропромышленного комплекса и развитие малых форм хозяйствования (предоставление сельскохозяйственным потребительским кооперативам грантов в форме субсидий в целях финансового обеспечения их затрат, связанных с развитием материально-технической базы)</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R5015</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58918,982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20785,25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19795,476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18338,256</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9891,682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4157,05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3167,276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2567,356</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49027,3</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16628,2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16628,2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15770,9</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2.2.6.</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w:t>
            </w:r>
            <w:r w:rsidRPr="00BD5C64">
              <w:rPr>
                <w:color w:val="000000" w:themeColor="text1"/>
              </w:rPr>
              <w:lastRenderedPageBreak/>
              <w:t>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производством коровьего и (или) козьего молока)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 xml:space="preserve">Минсельхоз Ульяновской </w:t>
            </w:r>
            <w:r w:rsidRPr="00BD5C64">
              <w:rPr>
                <w:color w:val="000000" w:themeColor="text1"/>
              </w:rPr>
              <w:lastRenderedPageBreak/>
              <w:t>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93 2 01 </w:t>
            </w:r>
            <w:r w:rsidRPr="00BD5C64">
              <w:rPr>
                <w:color w:val="000000" w:themeColor="text1"/>
              </w:rPr>
              <w:lastRenderedPageBreak/>
              <w:t>R5016</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265246,754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92317,875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87921,786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85007,093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44432,054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18463,575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14067,486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11900,993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220814,7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73854,3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73854,3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73106,1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2.2.7.</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w:t>
            </w:r>
            <w:r w:rsidRPr="00BD5C64">
              <w:rPr>
                <w:color w:val="000000" w:themeColor="text1"/>
              </w:rPr>
              <w:lastRenderedPageBreak/>
              <w:t>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закладкой и уходом за многолетними насаждениями (кроме виноградников), за исключением питомников)</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R5017</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20630,259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7221,25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6877,381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6531,628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3459,059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1444,25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1100,381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914,428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17171,2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5777,0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5777,0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5617,2</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2.2.8.</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w:t>
            </w:r>
            <w:r w:rsidRPr="00BD5C64">
              <w:rPr>
                <w:color w:val="000000" w:themeColor="text1"/>
              </w:rPr>
              <w:lastRenderedPageBreak/>
              <w:t>обеспечения) части их затрат, связанных с раскорчевкой выбывших из эксплуатации многолетних насаждений (кроме виноградников) (в возрасте 20 лет и более начиная с года закладки)</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R5018</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36032,669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12500,0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11904,762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11627,907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6032,669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1904,762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1627,907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2.2.9.</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проведением агротехнологических работ, </w:t>
            </w:r>
            <w:r w:rsidRPr="00BD5C64">
              <w:rPr>
                <w:color w:val="000000" w:themeColor="text1"/>
              </w:rPr>
              <w:lastRenderedPageBreak/>
              <w:t>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зерновыми, зернобобовыми, масличными (за исключением рапса и сои), кормовыми сельскохозяйственными культурами)</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R5019</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177463,918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61507,75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58955,238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57000,93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29714,518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12301,55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9432,838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7980,13</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147749,4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49206,2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49522,4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49020,8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2.2.10.</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w:t>
            </w:r>
            <w:r w:rsidRPr="00BD5C64">
              <w:rPr>
                <w:color w:val="000000" w:themeColor="text1"/>
              </w:rPr>
              <w:lastRenderedPageBreak/>
              <w:t>кооперативов) субсидий в целях возмещения (финансового обеспечения) части их затрат, связанных с содержанием племенного маточного поголовья сельскохозяйственных животных)</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R501А</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54168,05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18750,0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17976,19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17441,86</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9068,05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3750,0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2876,19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2441,86</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45100,0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15100,0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2.2.11.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приобретением поголовья племенного </w:t>
            </w:r>
            <w:r w:rsidRPr="00BD5C64">
              <w:rPr>
                <w:color w:val="000000" w:themeColor="text1"/>
              </w:rPr>
              <w:lastRenderedPageBreak/>
              <w:t>молодняка сельскохозяйственных животных)</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01 R501Б</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55301,749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19191,5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18390,714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17719,535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9261,549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3838,3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2942,514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2480,735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46040,2</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15353,2</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15448,2</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15238,8</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(п. 2.2 в ред. постановления Правительства Ульяновской области от 05.02.2024</w:t>
            </w:r>
          </w:p>
          <w:p w:rsidR="00AD4CF5" w:rsidRPr="00BD5C64" w:rsidRDefault="00BD5C64" w:rsidP="0079103B">
            <w:pPr>
              <w:pStyle w:val="ConsPlusNormal0"/>
              <w:shd w:val="clear" w:color="auto" w:fill="FFFFFF" w:themeFill="background1"/>
              <w:jc w:val="both"/>
              <w:rPr>
                <w:color w:val="000000" w:themeColor="text1"/>
              </w:rPr>
            </w:pPr>
            <w:r>
              <w:rPr>
                <w:color w:val="000000" w:themeColor="text1"/>
              </w:rPr>
              <w:t>№</w:t>
            </w:r>
            <w:r w:rsidR="00996818"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отраслей овощеводства и картофелеводства"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72119,8225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27245,5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21280,119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23594,2035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12157,1225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5449,1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3404,819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3303,2035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59962,7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21796,4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17875,3</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20291,0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3.1.93 2 03 R0140 Стимулирование увеличения производства картофеля и овощей</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w:t>
            </w:r>
            <w:r w:rsidRPr="00BD5C64">
              <w:rPr>
                <w:color w:val="000000" w:themeColor="text1"/>
              </w:rPr>
              <w:lastRenderedPageBreak/>
              <w:t>организациям, осуществляющим создание и (или) модернизацию хранилищ, субсидий в целях возмещения части их затрат, связанных с развитием элитного семеноводства)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R0141</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5559,1364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2096,75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1641,905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1820,4814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936,9364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419,35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262,705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254,8814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4622,2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1677,4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1379,2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1565,6</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3.2.</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хранилищ, субсидий в целях возмещения части их затрат, связанных с проведением комплекса </w:t>
            </w:r>
            <w:r w:rsidRPr="00BD5C64">
              <w:rPr>
                <w:color w:val="000000" w:themeColor="text1"/>
              </w:rPr>
              <w:lastRenderedPageBreak/>
              <w:t>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картофелем)</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R0142</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4749,0894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1875,125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1190,476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1683,4884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801,1894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375,025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190,476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235,6884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3947,9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1500,1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1447,8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3.3.</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хранилищ, субсидий в целях </w:t>
            </w:r>
            <w:r w:rsidRPr="00BD5C64">
              <w:rPr>
                <w:color w:val="000000" w:themeColor="text1"/>
              </w:rPr>
              <w:lastRenderedPageBreak/>
              <w:t>возмещения части их затрат, связанных с проведением комплекса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овощными культурами открытого грунта)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R0143</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8607,255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2754,405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2690,35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1449,855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632,5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440,705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376,65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7157,4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2530,0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2313,7</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2313,7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3.4.</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w:t>
            </w:r>
            <w:r w:rsidRPr="00BD5C64">
              <w:rPr>
                <w:color w:val="000000" w:themeColor="text1"/>
              </w:rPr>
              <w:lastRenderedPageBreak/>
              <w:t>российским организациям, осуществляющим создание и (или) модернизацию хранилищ, субсидий в целях возмещения части их затрат, связанных с производством картофеля)</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R0144</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13848,1277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5223,125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4090,119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4534,8837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0,0 -</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2333,9277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1044,625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654,419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634,8837</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11514,2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4178,5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3435,7</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3900,0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3.5.</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хранилищ, субсидий в целях возмещения части их затрат, связанных с производством овощей открытого </w:t>
            </w:r>
            <w:r w:rsidRPr="00BD5C64">
              <w:rPr>
                <w:color w:val="000000" w:themeColor="text1"/>
              </w:rPr>
              <w:lastRenderedPageBreak/>
              <w:t>грунта)</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R0145</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19911,5421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7510,125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5880,952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6520,4651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3355,8421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1502,025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940,952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912,8651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16555,7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6008,1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4940,0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5607,6</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3.6.</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Стимулирование увеличения производства картофеля и овощей (предоставление гражданам, ведущим личное подсобное хозяйство и применяющим специальный налоговый режим "Налог на профессиональный доход", субсидий в целях возмещения (финансового обеспечения) части их затрат, связанных с увеличением производства картофеля)</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R0146</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11948,3648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4528,75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3518,452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3901,1628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2014,8648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905,75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562,952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546,1628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9933,5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3623,0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2955,5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3355,0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Стимулирование увеличения производства картофеля и овощей (предоставление гражданам, ведущим личное подсобное хозяйство и применяющим специальный налоговый режим "Налог на профессиональны</w:t>
            </w:r>
            <w:r w:rsidRPr="00BD5C64">
              <w:rPr>
                <w:color w:val="000000" w:themeColor="text1"/>
              </w:rPr>
              <w:lastRenderedPageBreak/>
              <w:t>й доход", субсидий в целях возмещения (финансового обеспечения) части их затрат, связанных с увеличением производства овощей открытого грунта)</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03 R0147</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7496,3071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2849,125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2203,81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2443,3721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1264,5071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569,825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352,61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342,0721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6231,8</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2279,3</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1851,2</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2101,3</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 3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"Вовлечение в оборот и комплексная мелиорация земель сельскохозяйственного назначения"</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93 2 09 00000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151942,48726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43929,5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52533,45238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55479,53488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24958,38726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8785,9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8405,35238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7767,13488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126984,1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35143,6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44128,1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47712,4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 93 2 09 R5980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4.1.1.</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Проведение гидромелиоративных, культуртехнических, агролесомелиоративных и фитомелиоративных мероприятий, а также мероприятий в </w:t>
            </w:r>
            <w:r w:rsidRPr="00BD5C64">
              <w:rPr>
                <w:color w:val="000000" w:themeColor="text1"/>
              </w:rPr>
              <w:lastRenderedPageBreak/>
              <w:t>области известкования кислых почв на пашне (предоставление сельскохозяйственным товаропроизводителям субсидий в целях возмещения части их затрат, связанных с проведением культуртехнических мероприятий на выбывших сельскохозяйственных угодьях, вовлекаемых в сельскохозяйственное производство)</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09 R5981</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51349,39202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12167,0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17142,85714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22039,53488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8261,79202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2433,4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2742,85714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3085,53488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ассигнования </w:t>
            </w:r>
            <w:r w:rsidRPr="00BD5C64">
              <w:rPr>
                <w:color w:val="000000" w:themeColor="text1"/>
              </w:rPr>
              <w:lastRenderedPageBreak/>
              <w:t>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43087,6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9733,6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14400,0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18954,0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4.2.</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Подготовка проектов межевания земельных участков и выполнение кадастровых работ</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09 R5990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100593,09524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31762,5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35390,59524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33440,0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16696,59524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6352,5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5662,49524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4681,6</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83896,5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25410,0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29728,1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28758,4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4.2.1.</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Подготовка проектов межевания </w:t>
            </w:r>
            <w:r w:rsidRPr="00BD5C64">
              <w:rPr>
                <w:color w:val="000000" w:themeColor="text1"/>
              </w:rPr>
              <w:lastRenderedPageBreak/>
              <w:t>земельных участков и выполнение кадастровых работ (предоставление субсидий на возмещение (финансовое обеспечение) части затрат, связанных с подготовкой проектов межевания земельных участков, предоставляемых в счет невостребованных земельных долей, находящихся на день подготовки проектов межевания в собственности муниципальных образований Ульяновской области)</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09 R5991</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12082,90034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4088,0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4110,71429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3884,18605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w:t>
            </w:r>
            <w:r w:rsidRPr="00BD5C64">
              <w:rPr>
                <w:color w:val="000000" w:themeColor="text1"/>
              </w:rPr>
              <w:lastRenderedPageBreak/>
              <w:t>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2019,10034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817,6</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657,71429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543,78605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10063,8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3270,4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3453,0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3340,4</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4.2.2.</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Подготовка проектов межевания земельных участков и выполнение кадастровых работ (предоставление субсидий на возмещение </w:t>
            </w:r>
            <w:r w:rsidRPr="00BD5C64">
              <w:rPr>
                <w:color w:val="000000" w:themeColor="text1"/>
              </w:rPr>
              <w:lastRenderedPageBreak/>
              <w:t xml:space="preserve">(финансовое обеспечение) части затрат, связанных с выполнением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 </w:t>
            </w:r>
            <w:r w:rsidRPr="00BD5C64">
              <w:rPr>
                <w:color w:val="000000" w:themeColor="text1"/>
              </w:rPr>
              <w:lastRenderedPageBreak/>
              <w:t>земельных участков, предоставляемых в счет невостребованных земельных долей, находящихся на день выполнения кадастровых работ в собственности муниципальных образований Ульяновской области)</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09 R5992</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88510,1949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27674,5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31279,88095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29555,81395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14677,4949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5534,9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5004,78095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4137,81395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w:t>
            </w:r>
            <w:r w:rsidRPr="00BD5C64">
              <w:rPr>
                <w:color w:val="000000" w:themeColor="text1"/>
              </w:rPr>
              <w:lastRenderedPageBreak/>
              <w:t>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73832,7</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22139,6</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26275,1</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25418,0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 4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жилищного строительства на сельских территориях и повышение уровня благоустройства домовладений"</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93 2 0400000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793520,41334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341696,33758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153172,68041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298651,39535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57574,31334</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11167,93758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4595,18041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41811,19535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735946,1</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330528,4</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148577,5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256840,2</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 93 2 04 R5760 Обеспечение комплексного развития сельских территорий</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5.1.1.</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Обеспечение комплексного развития сельских территорий (предоставление субсидий из </w:t>
            </w:r>
            <w:r w:rsidRPr="00BD5C64">
              <w:rPr>
                <w:color w:val="000000" w:themeColor="text1"/>
              </w:rPr>
              <w:lastRenderedPageBreak/>
              <w:t>областного бюджета Ульяновской области бюджетам муниципальных районов Ульяновской области в целях софинансирования расходных обязательств, связанных с улучшением жилищных условий граждан, проживающих на сельских территориях)</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04 R5761</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5394,375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5394,375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ассигнования областного </w:t>
            </w:r>
            <w:r w:rsidRPr="00BD5C64">
              <w:rPr>
                <w:color w:val="000000" w:themeColor="text1"/>
              </w:rPr>
              <w:lastRenderedPageBreak/>
              <w:t>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1078,875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1078,875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4315,5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4315,5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5.1.2.</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Обеспечение комплексного развития сельских территорий (предоставление субсидий из областного бюджета Ульяновской области бюджетам муниципальных районов Ульяновской области в целях софинансирования расходных обязательств, связанных с обустройством объектами инженерной инфраструктуры и </w:t>
            </w:r>
            <w:r w:rsidRPr="00BD5C64">
              <w:rPr>
                <w:color w:val="000000" w:themeColor="text1"/>
              </w:rPr>
              <w:lastRenderedPageBreak/>
              <w:t>благоустройством площадок, расположенных на сельских территориях, территориях опорных населенных пунктов, под компактную жилищную застройку)</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04 R5766</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564874,28576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113050,21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153172,68041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298651,39535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49797,88576</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3391,51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4595,18041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41811,19535</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515076,4</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109658,7</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148577,5</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256840,2</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5.1.3.</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Обеспечение комплексного развития сельских территорий (предоставление субсидий из областного бюджета Ульяновской области бюджетам муниципальных районов Ульяновской области в целях софинансирования расходных обязательств, связанных со строительством жилых помещений на сельских территориях, предоставляемых гражданам по договорам найма жилого </w:t>
            </w:r>
            <w:r w:rsidRPr="00BD5C64">
              <w:rPr>
                <w:color w:val="000000" w:themeColor="text1"/>
              </w:rPr>
              <w:lastRenderedPageBreak/>
              <w:t>помещения)</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04 R5767</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223251,75258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223251,75258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6697,55258</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6697,55258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216554,2</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216554,2</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(п. 5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"Развитие транспортной инфраструктуры на сельских территориях"</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Министерство транспорта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93 2 05 00000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118902,08459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118902,08459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3567,08459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3567,08459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115335,0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115335,0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Развитие транспортной инфраструктуры на сельских территориях</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Министерство транспорта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05 R3720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118902,08459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118902,08459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3567,08459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3567,08459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115335,0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115335,0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 6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"Благоустройство сельских территорий"</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93 2 06 00000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413177,12449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47387,49949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187578,625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178211,0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82635,42449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9477,49949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37515,725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35642,2</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330541,7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37910,0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150062,9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142568,8</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7.1. 93 2 06 R5760 Обеспечение комплексного развития сельских территорий</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7.1.1.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Обеспечение комплексного развития сельских территорий (предоставление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связанных с благоустройством сельских территорий)</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06 R5769</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413177,12449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47387,49949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187578,625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178211,0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82635,42449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9477,49949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37515,725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35642,2</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330541,7</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37910,0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150062,9</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142568,8</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 7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"Содействие занятости сельского населения"</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93 2 07 00000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994,3299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994,3299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29,8299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29,8299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w:t>
            </w:r>
            <w:r w:rsidRPr="00BD5C64">
              <w:rPr>
                <w:color w:val="000000" w:themeColor="text1"/>
              </w:rPr>
              <w:lastRenderedPageBreak/>
              <w:t>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964,5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964,5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8.1. 93 2 07 R5760 Обеспечение комплексного развития сельских территорий</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8.1.1.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Обеспечение комплексного развития сельских территорий (содействие занятости сельского населения)</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07 R5762</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994,3299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994,3299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29,8299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29,8299</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964,5</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964,5</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 8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w:t>
            </w:r>
          </w:p>
        </w:tc>
        <w:tc>
          <w:tcPr>
            <w:tcW w:w="585" w:type="pct"/>
            <w:vMerge w:val="restar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Региональный проект "Современный облик сельских территорий"</w:t>
            </w:r>
          </w:p>
        </w:tc>
        <w:tc>
          <w:tcPr>
            <w:tcW w:w="484"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Всего, в том числе:</w:t>
            </w:r>
          </w:p>
        </w:tc>
        <w:tc>
          <w:tcPr>
            <w:tcW w:w="330" w:type="pct"/>
            <w:vMerge w:val="restar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93 2 0800000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794743,14589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339348,99998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455394,14591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58392,44589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34138,49998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24253,94591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736350,7</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305210,5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431140,2</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15"/>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9.1. 93 2 08 R5760 Обеспечение комплексного развития сельских территорий</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9.1.1.</w:t>
            </w:r>
          </w:p>
        </w:tc>
        <w:tc>
          <w:tcPr>
            <w:tcW w:w="585"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Обеспечение комплексного </w:t>
            </w:r>
            <w:r w:rsidRPr="00BD5C64">
              <w:rPr>
                <w:color w:val="000000" w:themeColor="text1"/>
              </w:rPr>
              <w:lastRenderedPageBreak/>
              <w:t>развития сельских территорий (современный облик сельских территорий)</w:t>
            </w:r>
          </w:p>
        </w:tc>
        <w:tc>
          <w:tcPr>
            <w:tcW w:w="484"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 xml:space="preserve">Минсельхоз Ульяновской </w:t>
            </w:r>
            <w:r w:rsidRPr="00BD5C64">
              <w:rPr>
                <w:color w:val="000000" w:themeColor="text1"/>
              </w:rPr>
              <w:lastRenderedPageBreak/>
              <w:t>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Всего, в том числе:</w:t>
            </w:r>
          </w:p>
        </w:tc>
        <w:tc>
          <w:tcPr>
            <w:tcW w:w="330" w:type="pct"/>
            <w:vMerge w:val="restar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93 2 08 </w:t>
            </w:r>
            <w:r w:rsidRPr="00BD5C64">
              <w:rPr>
                <w:color w:val="000000" w:themeColor="text1"/>
              </w:rPr>
              <w:lastRenderedPageBreak/>
              <w:t>R5765</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794743,14589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339348,99998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455394,14591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58392,44589</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34138,49998</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24253,94591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585"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84"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федерального бюджета</w:t>
            </w:r>
          </w:p>
        </w:tc>
        <w:tc>
          <w:tcPr>
            <w:tcW w:w="330" w:type="pct"/>
            <w:vMerge/>
            <w:tcBorders>
              <w:bottom w:val="nil"/>
            </w:tcBorders>
            <w:shd w:val="clear" w:color="auto" w:fill="FFFFFF" w:themeFill="background1"/>
          </w:tcPr>
          <w:p w:rsidR="00AD4CF5" w:rsidRPr="00BD5C64" w:rsidRDefault="00AD4CF5" w:rsidP="0079103B">
            <w:pPr>
              <w:pStyle w:val="ConsPlusNormal0"/>
              <w:shd w:val="clear" w:color="auto" w:fill="FFFFFF" w:themeFill="background1"/>
              <w:rPr>
                <w:color w:val="000000" w:themeColor="text1"/>
              </w:rPr>
            </w:pP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736350,7</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305210,5</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431140,2</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 9 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"Развитие сельского хозяйства"</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93 5 01 00000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5112178,30428</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3264388,29264</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922363,80782</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925426,20382</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10.1.</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 (за </w:t>
            </w:r>
            <w:r w:rsidRPr="00BD5C64">
              <w:rPr>
                <w:color w:val="000000" w:themeColor="text1"/>
              </w:rPr>
              <w:lastRenderedPageBreak/>
              <w:t>исключением птицеводства)</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93 5 01 46310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1447503,47416</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671827,60464</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386306,73676</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389369,13276</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10.2.</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93 5 01 46320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10.3.</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Оказание несвязанной поддержки сельскохозяйственным товаропроизводителям в области растениеводства</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93 5 01 46340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10.4.</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Предоставление сельскохозяйственным товаропроизводителям субсидий в целях возмещения (финансового </w:t>
            </w:r>
            <w:r w:rsidRPr="00BD5C64">
              <w:rPr>
                <w:color w:val="000000" w:themeColor="text1"/>
              </w:rPr>
              <w:lastRenderedPageBreak/>
              <w:t>обеспечения) части их затрат, связанных с развитием свиноводства, птицеводства и скотоводства</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93 5 01 46350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105000,0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35000,0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10.5.</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сельскохозяйственным товаропроизводителям и российским организациям субсидий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93 5 01 46360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10.6.</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Поддержка промышленной переработки </w:t>
            </w:r>
            <w:r w:rsidRPr="00BD5C64">
              <w:rPr>
                <w:color w:val="000000" w:themeColor="text1"/>
              </w:rPr>
              <w:lastRenderedPageBreak/>
              <w:t>продукции растениеводства</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ассигнования </w:t>
            </w:r>
            <w:r w:rsidRPr="00BD5C64">
              <w:rPr>
                <w:color w:val="000000" w:themeColor="text1"/>
              </w:rPr>
              <w:lastRenderedPageBreak/>
              <w:t>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93 5 01 46370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2370600,168</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1947641,688</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211479,24</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211479,24</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10.7.</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93 5 01 46380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82000,0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22000,0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30000,0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30000,0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10.8.</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w:t>
            </w:r>
            <w:r w:rsidRPr="00BD5C64">
              <w:rPr>
                <w:color w:val="000000" w:themeColor="text1"/>
              </w:rPr>
              <w:lastRenderedPageBreak/>
              <w:t>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 увеличению объема реализованной на территории Ульяновской области продукции агропромышленного комплекса</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93 5 01 46410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17000,0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10.9.</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w:t>
            </w:r>
            <w:r w:rsidRPr="00BD5C64">
              <w:rPr>
                <w:color w:val="000000" w:themeColor="text1"/>
              </w:rPr>
              <w:lastRenderedPageBreak/>
              <w:t>транспортных средств, машин и оборудования</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93 5 01 46420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1037974,66212</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570319,0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233827,83106</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233827,83106</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10.9.1.</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 (уплата лизинговых платежей)</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93 5 01 46422</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1037974,66212</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570319,0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233827,83106</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233827,83106</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10.10.</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Мониторинг плодородия почв</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93 5 01 46430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rPr>
                <w:color w:val="000000" w:themeColor="text1"/>
              </w:rPr>
            </w:pPr>
            <w:r w:rsidRPr="00BD5C64">
              <w:rPr>
                <w:color w:val="000000" w:themeColor="text1"/>
              </w:rPr>
              <w:t>10.11.</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Предоставление некоммерческой организации, ставшей победителем отбора, гранта в </w:t>
            </w:r>
            <w:r w:rsidRPr="00BD5C64">
              <w:rPr>
                <w:color w:val="000000" w:themeColor="text1"/>
              </w:rPr>
              <w:lastRenderedPageBreak/>
              <w:t>форме субсидии в 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93 5 01 46090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15000,0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5000,0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(п. 10.11 введен постановлением Правительства Ульяновской области от 05.02.2024</w:t>
            </w:r>
          </w:p>
          <w:p w:rsidR="00AD4CF5" w:rsidRPr="00BD5C64" w:rsidRDefault="00BD5C64" w:rsidP="0079103B">
            <w:pPr>
              <w:pStyle w:val="ConsPlusNormal0"/>
              <w:shd w:val="clear" w:color="auto" w:fill="FFFFFF" w:themeFill="background1"/>
              <w:jc w:val="both"/>
              <w:rPr>
                <w:color w:val="000000" w:themeColor="text1"/>
              </w:rPr>
            </w:pPr>
            <w:r>
              <w:rPr>
                <w:color w:val="000000" w:themeColor="text1"/>
              </w:rPr>
              <w:t>№</w:t>
            </w:r>
            <w:r w:rsidR="00996818"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"Комплексное развитие сельских территорий"</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93 5 02 00000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61700,0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23700,0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19000,0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19000,0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Поощрение и популяризация достижений в сфере развития сельских территорий</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93 5 02 46040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61700,0</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23700,0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19000,0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19000,0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11.2.</w:t>
            </w:r>
          </w:p>
        </w:tc>
        <w:tc>
          <w:tcPr>
            <w:tcW w:w="4817" w:type="pct"/>
            <w:gridSpan w:val="13"/>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Утратил силу. - Постановление Правительства Ульяновской области 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Комплекс процессных </w:t>
            </w:r>
            <w:r w:rsidRPr="00BD5C64">
              <w:rPr>
                <w:color w:val="000000" w:themeColor="text1"/>
              </w:rPr>
              <w:lastRenderedPageBreak/>
              <w:t>мероприятий "Развитие мелиорации земель сельскохозяйственного назначения"</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 xml:space="preserve">Минсельхоз Ульяновской </w:t>
            </w:r>
            <w:r w:rsidRPr="00BD5C64">
              <w:rPr>
                <w:color w:val="000000" w:themeColor="text1"/>
              </w:rPr>
              <w:lastRenderedPageBreak/>
              <w:t>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Бюджетные ассигновани</w:t>
            </w:r>
            <w:r w:rsidRPr="00BD5C64">
              <w:rPr>
                <w:color w:val="000000" w:themeColor="text1"/>
              </w:rPr>
              <w:lastRenderedPageBreak/>
              <w:t>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 xml:space="preserve">93 5 03 </w:t>
            </w:r>
            <w:r w:rsidRPr="00BD5C64">
              <w:rPr>
                <w:color w:val="000000" w:themeColor="text1"/>
              </w:rPr>
              <w:lastRenderedPageBreak/>
              <w:t>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152566,972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53244,65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49661,161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49661,161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12.1.</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сельскохозяйственным 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93 5 03 46060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71566,972</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22244,65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24661,161</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24661,161</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12.2.</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сельскохозяйственным товаропроизводителям субсидий в целях возмещения части их затрат, связанных с проведением культуртехнических мероприятий на выбывших сельскохозяйственных угодьях, вовлекаемых в сельскохозяйственное производство</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93 5 03 46120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75000,0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25000,0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12.3.</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сельскохозяйственного назначения</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93 5 03 46170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6000,0</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"Развитие сельской кооперации"</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93 5 04 00000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49718,815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7718,815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83"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13.1</w:t>
            </w:r>
          </w:p>
        </w:tc>
        <w:tc>
          <w:tcPr>
            <w:tcW w:w="585" w:type="pct"/>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w:t>
            </w:r>
            <w:r w:rsidRPr="00BD5C64">
              <w:rPr>
                <w:color w:val="000000" w:themeColor="text1"/>
              </w:rPr>
              <w:lastRenderedPageBreak/>
              <w:t>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484"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93 5 04 46440</w:t>
            </w:r>
          </w:p>
        </w:tc>
        <w:tc>
          <w:tcPr>
            <w:tcW w:w="404" w:type="pct"/>
            <w:gridSpan w:val="2"/>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49718,815</w:t>
            </w:r>
          </w:p>
        </w:tc>
        <w:tc>
          <w:tcPr>
            <w:tcW w:w="41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7718,815</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21000,0</w:t>
            </w:r>
          </w:p>
        </w:tc>
        <w:tc>
          <w:tcPr>
            <w:tcW w:w="383"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21000,0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52"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c>
          <w:tcPr>
            <w:tcW w:w="360" w:type="pct"/>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0,0</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14.</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Комплекс процессных мероприятий "Обеспечение реализации государственной программы"</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93 5 05 00000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771022,04114</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103385,061</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110496,63007</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110496,63007</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111660,93</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14.1.</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Бюджетные ассигнования 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93 5 05 48040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300138,54114</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40757,961</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44819,63007</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44819,63007</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42435,33</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42435,33</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42435,33</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42435,33</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83"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14.2.</w:t>
            </w:r>
          </w:p>
        </w:tc>
        <w:tc>
          <w:tcPr>
            <w:tcW w:w="585"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Обеспечение деятельности Минсельхоза </w:t>
            </w:r>
            <w:r w:rsidRPr="00BD5C64">
              <w:rPr>
                <w:color w:val="000000" w:themeColor="text1"/>
              </w:rPr>
              <w:lastRenderedPageBreak/>
              <w:t>Ульяновской области</w:t>
            </w:r>
          </w:p>
        </w:tc>
        <w:tc>
          <w:tcPr>
            <w:tcW w:w="484"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Минсельхоз Ульяновской области</w:t>
            </w:r>
          </w:p>
        </w:tc>
        <w:tc>
          <w:tcPr>
            <w:tcW w:w="419"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Бюджетные ассигнования </w:t>
            </w:r>
            <w:r w:rsidRPr="00BD5C64">
              <w:rPr>
                <w:color w:val="000000" w:themeColor="text1"/>
              </w:rPr>
              <w:lastRenderedPageBreak/>
              <w:t>областного бюджета</w:t>
            </w:r>
          </w:p>
        </w:tc>
        <w:tc>
          <w:tcPr>
            <w:tcW w:w="33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lastRenderedPageBreak/>
              <w:t>93 5 05 80010</w:t>
            </w:r>
          </w:p>
        </w:tc>
        <w:tc>
          <w:tcPr>
            <w:tcW w:w="404" w:type="pct"/>
            <w:gridSpan w:val="2"/>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470883,5</w:t>
            </w:r>
          </w:p>
        </w:tc>
        <w:tc>
          <w:tcPr>
            <w:tcW w:w="41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62627,1</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65677,0</w:t>
            </w:r>
          </w:p>
        </w:tc>
        <w:tc>
          <w:tcPr>
            <w:tcW w:w="383"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65677,0</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69225,6</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69225,6</w:t>
            </w:r>
          </w:p>
        </w:tc>
        <w:tc>
          <w:tcPr>
            <w:tcW w:w="352"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69225,6</w:t>
            </w:r>
          </w:p>
        </w:tc>
        <w:tc>
          <w:tcPr>
            <w:tcW w:w="360" w:type="pct"/>
            <w:tcBorders>
              <w:bottom w:val="nil"/>
            </w:tcBorders>
            <w:shd w:val="clear" w:color="auto" w:fill="FFFFFF" w:themeFill="background1"/>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69225,6</w:t>
            </w:r>
          </w:p>
        </w:tc>
      </w:tr>
      <w:tr w:rsidR="00AD4CF5" w:rsidRPr="00BD5C64" w:rsidTr="0079103B">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5000" w:type="pct"/>
            <w:gridSpan w:val="15"/>
            <w:tcBorders>
              <w:top w:val="nil"/>
            </w:tcBorders>
            <w:shd w:val="clear" w:color="auto" w:fill="FFFFFF" w:themeFill="background1"/>
          </w:tcPr>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постановлений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r>
    </w:tbl>
    <w:p w:rsidR="00AD4CF5" w:rsidRPr="00BD5C64" w:rsidRDefault="00AD4CF5" w:rsidP="0079103B">
      <w:pPr>
        <w:pStyle w:val="ConsPlusNormal0"/>
        <w:shd w:val="clear" w:color="auto" w:fill="FFFFFF" w:themeFill="background1"/>
        <w:rPr>
          <w:color w:val="000000" w:themeColor="text1"/>
        </w:rPr>
        <w:sectPr w:rsidR="00AD4CF5" w:rsidRPr="00BD5C64">
          <w:headerReference w:type="default" r:id="rId7"/>
          <w:footerReference w:type="default" r:id="rId8"/>
          <w:headerReference w:type="first" r:id="rId9"/>
          <w:footerReference w:type="first" r:id="rId10"/>
          <w:pgSz w:w="16838" w:h="11906" w:orient="landscape"/>
          <w:pgMar w:top="1133" w:right="1440" w:bottom="566" w:left="1440" w:header="0" w:footer="0" w:gutter="0"/>
          <w:cols w:space="720"/>
          <w:titlePg/>
        </w:sectPr>
      </w:pP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4</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bookmarkStart w:id="1" w:name="P2490"/>
      <w:bookmarkEnd w:id="1"/>
      <w:r w:rsidRPr="00BD5C64">
        <w:rPr>
          <w:color w:val="000000" w:themeColor="text1"/>
        </w:rPr>
        <w:t>ПРАВИЛА</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ПРЕДОСТАВЛЕНИЯ И РАСПРЕДЕЛЕНИЯ СУБСИДИЙ ИЗ ОБЛАСТНОГО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БЮДЖЕТА УЛЬЯНОВСКОЙ ОБЛАСТИ БЮДЖЕТАМ МУНИЦИПАЛЬНЫХ</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РАЙОНОВ УЛЬЯНОВСКОЙ ОБЛАСТИ В ЦЕЛЯХ СОФИНАНСИРОВАНИЯ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РАСХОДНЫХ ОБЯЗАТЕЛЬСТВ, СВЯЗАННЫХ С РАЗВИТИЕМ ЖИЛИЩНОГО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СТРОИТЕЛЬСТВА НА СЕЛЬСКИХ ТЕРРИТОРИЯХ И ПОВЫШЕНИЕМ УРОВНЯ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БЛАГОУСТРОЙСТВА ДОМОВЛАДЕНИЙ</w:t>
      </w:r>
    </w:p>
    <w:p w:rsidR="00AD4CF5" w:rsidRPr="00BD5C64" w:rsidRDefault="00AD4CF5" w:rsidP="0079103B">
      <w:pPr>
        <w:pStyle w:val="ConsPlusNormal0"/>
        <w:shd w:val="clear" w:color="auto" w:fill="FFFFFF" w:themeFill="background1"/>
        <w:spacing w:after="1"/>
        <w:rPr>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tblPr>
      <w:tblGrid>
        <w:gridCol w:w="60"/>
        <w:gridCol w:w="113"/>
        <w:gridCol w:w="9921"/>
        <w:gridCol w:w="113"/>
      </w:tblGrid>
      <w:tr w:rsidR="00AD4CF5" w:rsidRPr="00BD5C64" w:rsidTr="005C1CA4">
        <w:tblPrEx>
          <w:tblCellMar>
            <w:top w:w="0" w:type="dxa"/>
            <w:bottom w:w="0" w:type="dxa"/>
          </w:tblCellMar>
        </w:tblPrEx>
        <w:tc>
          <w:tcPr>
            <w:tcW w:w="60"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Список изменяющих документов</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 ред. постановления Правительства Ульяновской области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от 24.06.2024 </w:t>
            </w:r>
            <w:r w:rsidR="00BD5C64">
              <w:rPr>
                <w:color w:val="000000" w:themeColor="text1"/>
              </w:rPr>
              <w:t>№</w:t>
            </w:r>
            <w:r w:rsidRPr="00BD5C64">
              <w:rPr>
                <w:color w:val="000000" w:themeColor="text1"/>
              </w:rPr>
              <w:t xml:space="preserve"> 16/357-П)</w:t>
            </w: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r>
    </w:tbl>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Ульяновской области (далее также - муниципальные образования, местные бюджеты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с развитием жилищного строительства на сельских территориях и повышением уровня благоустройства домовладений (далее -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2" w:name="P2502"/>
      <w:bookmarkEnd w:id="2"/>
      <w:r w:rsidRPr="00BD5C64">
        <w:rPr>
          <w:color w:val="000000" w:themeColor="text1"/>
        </w:rPr>
        <w:t>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жилых помещений гражданам, проживающим на сельских территориях (далее - социальные выплаты, мероприятия по улучшению жилищных условий граждан соответственно);</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3" w:name="P2503"/>
      <w:bookmarkEnd w:id="3"/>
      <w:r w:rsidRPr="00BD5C64">
        <w:rPr>
          <w:color w:val="000000" w:themeColor="text1"/>
        </w:rPr>
        <w:t>2) строительство (приобретение) жилых помещений, предоставляемых гражданам Российской Федерации по договорам найма жилого помещения (далее - мероприятия по строительству жилых помещений, предоставляемых по договорам найма жилого помещения), в том числе: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участие в долевом строительстве жилых домов (квартир) на сельских территориях, территориях опорных населенных пунктов;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участие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в) строительство на сельских территориях, территориях опорных населенных пунктов малоэтажных жилых комплексов, определенных Федеральным законом от 30.12.2004 </w:t>
      </w:r>
      <w:r w:rsidR="00BD5C64">
        <w:rPr>
          <w:color w:val="000000" w:themeColor="text1"/>
        </w:rPr>
        <w:t>№</w:t>
      </w:r>
      <w:r w:rsidRPr="00BD5C64">
        <w:rPr>
          <w:color w:val="000000" w:themeColor="text1"/>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приобретение у юридического лица и (или) индивидуального предпринимателя объекта индивидуального жилищного строительства и (или) дома блокированной застройки на сельских территориях, территориях опорных населенных пунктов, введенных в эксплуатацию не ранее чем за 3 года до заключения государственных (муниципальных) контрактов на их приобретение;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д) приобретение жилого помещения в многоквартирном доме высотой не более 5 этажей, расположенного на территории опорного населенного пункта,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(пп. 2 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4" w:name="P2510"/>
      <w:bookmarkEnd w:id="4"/>
      <w:r w:rsidRPr="00BD5C64">
        <w:rPr>
          <w:color w:val="000000" w:themeColor="text1"/>
        </w:rPr>
        <w:t>3) реализация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 проекты компактной жилищной застройки, мероприятие по реализации проектов компактной жилищной застройки соответственно), в рамках которых осуществляются:</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lastRenderedPageBreak/>
        <w:t xml:space="preserve">(в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строительство объектов инженерной инфраструктуры;</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б) организация уличного освещения, строительство улично-дорожной сети, а также мероприятия по благоустройству территории (в том числе озеленение), за исключением мероприятий, реализация которых осуществляется в рамках иных мер государственной поддержки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w:t>
      </w:r>
      <w:r w:rsidR="00BD5C64">
        <w:rPr>
          <w:color w:val="000000" w:themeColor="text1"/>
        </w:rPr>
        <w:t>№</w:t>
      </w:r>
      <w:r w:rsidRPr="00BD5C64">
        <w:rPr>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Российской Федерации "Комплексное развитие сельских территорий").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Распределение субсидий из областного бюджета между местными бюджетами утверждается законом Ульяновской области об областном бюджете на очередной финансовый год и плановый период.</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3(1). Министерство в первоочередном порядке предоставляет субсидии местным бюджетам в целях софинансирования расходных обязательств муниципальных образований, возникающих при реализации мероприятия, предусмотренного подпунктом 2 пункта 1 настоящих Правил, для строительства (приобретения) жилых помещений в опорных населенных пунктах, в которых планируется строительство (приобретение) более 6 объектов капитального строительства.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 3(1) введен постановлением Правительства Ульяновской области от 24.06.2024 </w:t>
      </w:r>
      <w:r w:rsidR="00BD5C64">
        <w:rPr>
          <w:color w:val="000000" w:themeColor="text1"/>
        </w:rPr>
        <w:t>№</w:t>
      </w:r>
      <w:r w:rsidRPr="00BD5C64">
        <w:rPr>
          <w:color w:val="000000" w:themeColor="text1"/>
        </w:rPr>
        <w:t xml:space="preserve"> 16/357-П)</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5" w:name="P2518"/>
      <w:bookmarkEnd w:id="5"/>
      <w:r w:rsidRPr="00BD5C64">
        <w:rPr>
          <w:color w:val="000000" w:themeColor="text1"/>
        </w:rPr>
        <w:t xml:space="preserve">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w:t>
      </w:r>
      <w:r w:rsidR="00BD5C64">
        <w:rPr>
          <w:color w:val="000000" w:themeColor="text1"/>
        </w:rPr>
        <w:t>№</w:t>
      </w:r>
      <w:r w:rsidRPr="00BD5C64">
        <w:rPr>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6" w:name="P2519"/>
      <w:bookmarkEnd w:id="6"/>
      <w:r w:rsidRPr="00BD5C64">
        <w:rPr>
          <w:color w:val="000000" w:themeColor="text1"/>
        </w:rPr>
        <w:t>5. Критериями отбора муниципальных образований для предоставления субсидий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в целях софинансирования расходных обязательств муниципальных образований, возникающих при реализации мероприятия, предусмотренного подпунктом 1 пункта 1 настоящих Правил, - наличие утвержденного местной администрацией списка граждан, изъявивших желание улучшить жилищные условия с использованием социальных выплат, форма которого утверждается Министерством (далее - список участников мероприятия по улучшению жилищных условий граждан);</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2) в целях софинансирования расходных обязательств муниципальных образований, возникающих при реализации мероприятия, предусмотренного подпунктом 2 пункта 1 настоящих Правил, - наличие утвержденного местной администрацией списка граждан - получателей жилых помещений по договорам найма жилого помещения и документов (копий документов), указанных в пункте 8 приложения </w:t>
      </w:r>
      <w:r w:rsidR="00BD5C64">
        <w:rPr>
          <w:color w:val="000000" w:themeColor="text1"/>
        </w:rPr>
        <w:t>№</w:t>
      </w:r>
      <w:r w:rsidRPr="00BD5C64">
        <w:rPr>
          <w:color w:val="000000" w:themeColor="text1"/>
        </w:rPr>
        <w:t xml:space="preserve"> 2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государственной программой Российской Федерации "Комплексное развитие сельских территорий" (далее - Правила предоставления и распределения субсидий из федерального бюджета), и (или) утвержденного работодателем и согласованного местной администрацией перечня планируемых к созданию новых штатных единиц, на замещение которых в очередном финансовом году и (или) плановом периоде работодателем будут </w:t>
      </w:r>
      <w:r w:rsidRPr="00BD5C64">
        <w:rPr>
          <w:color w:val="000000" w:themeColor="text1"/>
        </w:rPr>
        <w:lastRenderedPageBreak/>
        <w:t>привлечены граждане - получатели жилых помещений по договорам найма жилых помещений, по формам, утвержденным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в целях софинансирования расходных обязательств муниципальных образований, возникающих при реализации мероприятия, предусмотренного подпунктом 3 пункта 1 настоящих Правил, - наличие проекта (проектов), включенного (включенных) в реестр проектов компактной жилищной застройки в установленном Министерством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7" w:name="P2523"/>
      <w:bookmarkEnd w:id="7"/>
      <w:r w:rsidRPr="00BD5C64">
        <w:rPr>
          <w:color w:val="000000" w:themeColor="text1"/>
        </w:rPr>
        <w:t>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при реализации мероприятия, указанного в подпункте 1 пункта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заявку на получение субсидии, составленную по форме, утвержденной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список участников мероприятия по улучшению жилищных условий граждан;</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при реализации мероприятия, указанного в подпункте 2 пункта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заявку на получение субсидии, составленную по форме, утвержденной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г) письмо, содержащее обязательство работодателя о внесении им вклада в различных формах, в том числе в форме денежных средств, трудового участия и (или) предоставления технических средств в строительство (приобретение) жилых помещений, предоставляемых по договорам найма жилого помещения, подписанное единоличным исполнительным органом работодателя - юридического лица или работодателем - индивидуальным предпринимателем соответственно и главным бухгалтером (бухгалтером) работодателя (за исключением работодателей, являющихся государственными, муниципальными учреждениями в социальной сфере);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д) копию положительного заключения о достоверности определения сметной стоимости объекта капитального строительства, выданного юридическим лицом, аккредитованным на право проведения негосударственной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не требуется обязательное проведение государственной экспертизы проектной документации);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е) копию положительного заключения государственной экспертизы проектной документации и результатов инженерных изысканий, выданного юридическим лицом, аккредитованным на право проведения 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проведение </w:t>
      </w:r>
      <w:r w:rsidRPr="00BD5C64">
        <w:rPr>
          <w:color w:val="000000" w:themeColor="text1"/>
        </w:rPr>
        <w:lastRenderedPageBreak/>
        <w:t>государственной экспертизы проектной документации является обязательным);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при реализации мероприятия, указанного в подпункте 3 пункта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заявку на получение субсидии, составленную по форме, утвержденной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7. Указанные в пункте 6 настоящих Правил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8. Министерство в течение 10 рабочих дней, следующих за днем поступления в Министерство документов (копий документов), указанных в пункте 6 настоящих Правил, осуществляет проверку представленных документов (копий документов) и принимает решение о предоставлении субсидии или об отказе в предоставлении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ЕСЭД либо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9. Основаниями для принятия Министерством решения об отказе в предоставлении субсидии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несоответствие муниципального образования условию предоставления субсидий и (или) критериям отбора для предоставления субсидий, указанным в пунктах 4 и 5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представление документов (копий документов), указанных в пункте 6 настоящих Правил, не в полном объеме и (или) наличие в них неполных и (или) недостоверных сведений;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представление документов (копий документов), указанных в пункте 6 настоящих Правил, по истечении срока, установленного абзацем первым пункта 6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10. Объем субсидии, предоставляемой местному бюджету на соответствующий финансовый год в целях софинансирования расходных обязательств муниципальных образований, возникающих при реализации мероприятия, указанного в подпункте 1 пункта 1 настоящих Правил, определяется по формуле: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F x (Р</w:t>
      </w:r>
      <w:r w:rsidRPr="00BD5C64">
        <w:rPr>
          <w:color w:val="000000" w:themeColor="text1"/>
          <w:vertAlign w:val="subscript"/>
        </w:rPr>
        <w:t>i</w:t>
      </w:r>
      <w:r w:rsidRPr="00BD5C64">
        <w:rPr>
          <w:color w:val="000000" w:themeColor="text1"/>
        </w:rPr>
        <w:t xml:space="preserve"> x Y</w:t>
      </w:r>
      <w:r w:rsidRPr="00BD5C64">
        <w:rPr>
          <w:color w:val="000000" w:themeColor="text1"/>
          <w:vertAlign w:val="subscript"/>
        </w:rPr>
        <w:t>i</w:t>
      </w:r>
      <w:r w:rsidRPr="00BD5C64">
        <w:rPr>
          <w:color w:val="000000" w:themeColor="text1"/>
        </w:rPr>
        <w:t xml:space="preserve"> / 100) / Р, где: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объем субсидии, предоставляемой i-му местному бюджету в целях софинансирования расходных обязательств, связанных с реализацией мероприятия по улучшению жилищных условий граждан;</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F - общий объем субсидий, подлежащий распределению;</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w:t>
      </w:r>
      <w:r w:rsidRPr="00BD5C64">
        <w:rPr>
          <w:color w:val="000000" w:themeColor="text1"/>
          <w:vertAlign w:val="subscript"/>
        </w:rPr>
        <w:t>i</w:t>
      </w:r>
      <w:r w:rsidRPr="00BD5C64">
        <w:rPr>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Y</w:t>
      </w:r>
      <w:r w:rsidRPr="00BD5C64">
        <w:rPr>
          <w:color w:val="000000" w:themeColor="text1"/>
          <w:vertAlign w:val="subscript"/>
        </w:rPr>
        <w:t>i</w:t>
      </w:r>
      <w:r w:rsidRPr="00BD5C64">
        <w:rPr>
          <w:color w:val="000000" w:themeColor="text1"/>
        </w:rPr>
        <w:t xml:space="preserve"> - значение уровня софинансирования Ульяновской областью объема расходного обязательства муниципального образования, равное 95 процентам;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 - суммарный объем субсидий, запрошенный во всех заявках на получение субсидий, по результатам рассмотрения которых Министерством приняты решения о предоставлении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 xml:space="preserve">В случае если объем субсидий, рассчитанный местным бюджетам, недостаточен для предоставления социальной выплаты хотя бы одному получателю социальной выплаты, субсидии предоставляются с учетом очередности, установленной приложением </w:t>
      </w:r>
      <w:r w:rsidR="00BD5C64">
        <w:rPr>
          <w:color w:val="000000" w:themeColor="text1"/>
        </w:rPr>
        <w:t>№</w:t>
      </w:r>
      <w:r w:rsidRPr="00BD5C64">
        <w:rPr>
          <w:color w:val="000000" w:themeColor="text1"/>
        </w:rPr>
        <w:t xml:space="preserve"> 1 к Правилам предоставления и распределения субсидий из федерального бюджета.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Решение об объеме субсидий, предоставляемых местным бюджетам, принимается комиссионно.</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11. Объем субсидии, предоставляемой местному бюджету на соответствующий финансовый год в целях софинансирования расходных обязательств муниципальных образований, возникающих при реализации мероприятия, указанного в подпункте 2 пункта 1 настоящих Правил, определяется по формуле: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F x (Р</w:t>
      </w:r>
      <w:r w:rsidRPr="00BD5C64">
        <w:rPr>
          <w:color w:val="000000" w:themeColor="text1"/>
          <w:vertAlign w:val="subscript"/>
        </w:rPr>
        <w:t>i</w:t>
      </w:r>
      <w:r w:rsidRPr="00BD5C64">
        <w:rPr>
          <w:color w:val="000000" w:themeColor="text1"/>
        </w:rPr>
        <w:t xml:space="preserve"> x Y</w:t>
      </w:r>
      <w:r w:rsidRPr="00BD5C64">
        <w:rPr>
          <w:color w:val="000000" w:themeColor="text1"/>
          <w:vertAlign w:val="subscript"/>
        </w:rPr>
        <w:t>i</w:t>
      </w:r>
      <w:r w:rsidRPr="00BD5C64">
        <w:rPr>
          <w:color w:val="000000" w:themeColor="text1"/>
        </w:rPr>
        <w:t xml:space="preserve"> / 100) / Р, где: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объем субсидии, предоставляемой i-му местному бюджету в целях софинансирования расходных обязательств, связанных с реализацией мероприятия по строительству жилых помещений, предоставляемых по договорам найма жилого помещения;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F - общий объем субсидий, подлежащий распределению;</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w:t>
      </w:r>
      <w:r w:rsidRPr="00BD5C64">
        <w:rPr>
          <w:color w:val="000000" w:themeColor="text1"/>
          <w:vertAlign w:val="subscript"/>
        </w:rPr>
        <w:t>i</w:t>
      </w:r>
      <w:r w:rsidRPr="00BD5C64">
        <w:rPr>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Y</w:t>
      </w:r>
      <w:r w:rsidRPr="00BD5C64">
        <w:rPr>
          <w:color w:val="000000" w:themeColor="text1"/>
          <w:vertAlign w:val="subscript"/>
        </w:rPr>
        <w:t>i</w:t>
      </w:r>
      <w:r w:rsidRPr="00BD5C64">
        <w:rPr>
          <w:color w:val="000000" w:themeColor="text1"/>
        </w:rPr>
        <w:t xml:space="preserve"> - значение уровня софинансирования Ульяновской областью объема расходного обязательства муниципального образования, в целях софинансирования которого должна быть предоставлена субсидия, установленное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 - суммарный объем субсидий, заявленный во всех заявках на получение субсидий, по результатам рассмотрения которых Министерством принято решение о предоставлении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12. Объем субсидии, предоставляемой местному бюджету на соответствующий финансовый год в целях софинансирования расходных обязательств муниципальных образований, возникающих при реализации мероприятия, указанного в подпункте 3 пункта 1 настоящих Правил, определяется по формуле: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F x (Р</w:t>
      </w:r>
      <w:r w:rsidRPr="00BD5C64">
        <w:rPr>
          <w:color w:val="000000" w:themeColor="text1"/>
          <w:vertAlign w:val="subscript"/>
        </w:rPr>
        <w:t>i</w:t>
      </w:r>
      <w:r w:rsidRPr="00BD5C64">
        <w:rPr>
          <w:color w:val="000000" w:themeColor="text1"/>
        </w:rPr>
        <w:t xml:space="preserve"> x Y</w:t>
      </w:r>
      <w:r w:rsidRPr="00BD5C64">
        <w:rPr>
          <w:color w:val="000000" w:themeColor="text1"/>
          <w:vertAlign w:val="subscript"/>
        </w:rPr>
        <w:t>i</w:t>
      </w:r>
      <w:r w:rsidRPr="00BD5C64">
        <w:rPr>
          <w:color w:val="000000" w:themeColor="text1"/>
        </w:rPr>
        <w:t xml:space="preserve"> / 100) / (Х</w:t>
      </w:r>
      <w:r w:rsidRPr="00BD5C64">
        <w:rPr>
          <w:color w:val="000000" w:themeColor="text1"/>
          <w:vertAlign w:val="subscript"/>
        </w:rPr>
        <w:t>i1</w:t>
      </w:r>
      <w:r w:rsidRPr="00BD5C64">
        <w:rPr>
          <w:color w:val="000000" w:themeColor="text1"/>
        </w:rPr>
        <w:t xml:space="preserve"> + Х</w:t>
      </w:r>
      <w:r w:rsidRPr="00BD5C64">
        <w:rPr>
          <w:color w:val="000000" w:themeColor="text1"/>
          <w:vertAlign w:val="subscript"/>
        </w:rPr>
        <w:t>i2</w:t>
      </w:r>
      <w:r w:rsidRPr="00BD5C64">
        <w:rPr>
          <w:color w:val="000000" w:themeColor="text1"/>
        </w:rPr>
        <w:t xml:space="preserve"> + ... Х</w:t>
      </w:r>
      <w:r w:rsidRPr="00BD5C64">
        <w:rPr>
          <w:color w:val="000000" w:themeColor="text1"/>
          <w:vertAlign w:val="subscript"/>
        </w:rPr>
        <w:t>i</w:t>
      </w:r>
      <w:r w:rsidR="00BD5C64">
        <w:rPr>
          <w:color w:val="000000" w:themeColor="text1"/>
          <w:vertAlign w:val="subscript"/>
        </w:rPr>
        <w:t>№</w:t>
      </w:r>
      <w:r w:rsidRPr="00BD5C64">
        <w:rPr>
          <w:color w:val="000000" w:themeColor="text1"/>
        </w:rPr>
        <w:t>), где: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объем субсидии, предоставляемой i-му местному бюджету в целях софинансирования расходных обязательств, связанных с реализацией мероприятия по реализации проектов компактной жилищной застройки;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F - общий объем субсидий, подлежащий распределению;</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w:t>
      </w:r>
      <w:r w:rsidRPr="00BD5C64">
        <w:rPr>
          <w:color w:val="000000" w:themeColor="text1"/>
          <w:vertAlign w:val="subscript"/>
        </w:rPr>
        <w:t>i</w:t>
      </w:r>
      <w:r w:rsidRPr="00BD5C64">
        <w:rPr>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Y</w:t>
      </w:r>
      <w:r w:rsidRPr="00BD5C64">
        <w:rPr>
          <w:color w:val="000000" w:themeColor="text1"/>
          <w:vertAlign w:val="subscript"/>
        </w:rPr>
        <w:t>i</w:t>
      </w:r>
      <w:r w:rsidRPr="00BD5C64">
        <w:rPr>
          <w:color w:val="000000" w:themeColor="text1"/>
        </w:rPr>
        <w:t xml:space="preserve"> - значение уровня софинансирования Ульяновской областью объема расходного обязательства муниципального образования, связанного с реализацией проекта (проектов) компактной жилищной застройки, установленное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Х</w:t>
      </w:r>
      <w:r w:rsidRPr="00BD5C64">
        <w:rPr>
          <w:color w:val="000000" w:themeColor="text1"/>
          <w:vertAlign w:val="subscript"/>
        </w:rPr>
        <w:t>i1</w:t>
      </w:r>
      <w:r w:rsidRPr="00BD5C64">
        <w:rPr>
          <w:color w:val="000000" w:themeColor="text1"/>
        </w:rPr>
        <w:t>, Х</w:t>
      </w:r>
      <w:r w:rsidRPr="00BD5C64">
        <w:rPr>
          <w:color w:val="000000" w:themeColor="text1"/>
          <w:vertAlign w:val="subscript"/>
        </w:rPr>
        <w:t>i2</w:t>
      </w:r>
      <w:r w:rsidRPr="00BD5C64">
        <w:rPr>
          <w:color w:val="000000" w:themeColor="text1"/>
        </w:rPr>
        <w:t xml:space="preserve"> и Х</w:t>
      </w:r>
      <w:r w:rsidRPr="00BD5C64">
        <w:rPr>
          <w:color w:val="000000" w:themeColor="text1"/>
          <w:vertAlign w:val="subscript"/>
        </w:rPr>
        <w:t>i</w:t>
      </w:r>
      <w:r w:rsidR="00BD5C64">
        <w:rPr>
          <w:color w:val="000000" w:themeColor="text1"/>
          <w:vertAlign w:val="subscript"/>
        </w:rPr>
        <w:t>№</w:t>
      </w:r>
      <w:r w:rsidRPr="00BD5C64">
        <w:rPr>
          <w:color w:val="000000" w:themeColor="text1"/>
        </w:rPr>
        <w:t xml:space="preserve"> - объем затрат, связанных с реализацией каждого проекта компактной жилищной застройки в соответствующем финансовом году.</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13.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в соответствии с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14. Результатами использования субсидий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осуществлено строительство (приобретение) жилых помещений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2) осуществлено строительство (приобретение) жилых помещений, предоставляемых по договорам найма жилого помещения гражданам Российской Федерации, проживающим на сельских территориях и территориях опорных населенных пунктов;</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(пп. 2 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24.06.2024 </w:t>
      </w:r>
      <w:r w:rsidR="00BD5C64">
        <w:rPr>
          <w:color w:val="000000" w:themeColor="text1"/>
        </w:rPr>
        <w:t>№</w:t>
      </w:r>
      <w:r w:rsidRPr="00BD5C64">
        <w:rPr>
          <w:color w:val="000000" w:themeColor="text1"/>
        </w:rPr>
        <w:t xml:space="preserve"> 16/357-П)</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15. Значение результата использования субсидии устанавливается в соглашении.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16.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17. 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сроки возврата и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пунктами 14 - 18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BD5C64">
        <w:rPr>
          <w:color w:val="000000" w:themeColor="text1"/>
        </w:rPr>
        <w:t>№</w:t>
      </w:r>
      <w:r w:rsidRPr="00BD5C64">
        <w:rPr>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18.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19.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случае отказа или уклонения местными администрациями от добровольного возврата субсидий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20.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D5C64" w:rsidRPr="00BD5C64" w:rsidRDefault="00BD5C64" w:rsidP="0079103B">
      <w:pPr>
        <w:shd w:val="clear" w:color="auto" w:fill="FFFFFF" w:themeFill="background1"/>
        <w:rPr>
          <w:rFonts w:ascii="Arial" w:hAnsi="Arial" w:cs="Arial"/>
          <w:color w:val="000000" w:themeColor="text1"/>
          <w:sz w:val="20"/>
        </w:rPr>
      </w:pPr>
      <w:r w:rsidRPr="00BD5C64">
        <w:rPr>
          <w:color w:val="000000" w:themeColor="text1"/>
        </w:rPr>
        <w:br w:type="page"/>
      </w: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5</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ПРАВИЛА</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ПРЕДОСТАВЛЕНИЯ И РАСПРЕДЕЛЕНИЯ СУБСИДИЙ ИЗ ОБЛАСТНОГО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БЮДЖЕТА УЛЬЯНОВСКОЙ ОБЛАСТИ БЮДЖЕТАМ МУНИЦИПАЛЬНЫХ</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РАЙОНОВ УЛЬЯНОВСКОЙ ОБЛАСТИ В ЦЕЛЯХ СОФИНАНСИРОВАНИЯ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РАСХОДНЫХ ОБЯЗАТЕЛЬСТВ, СВЯЗАННЫХ С РАЗВИТИЕМ ТРАНСПОРТНОЙ</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ИНФРАСТРУКТУРЫ НА СЕЛЬСКИХ ТЕРРИТОРИЯХ</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развитием транспортной инфраструктуры на сельских территориях (далее -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Распределение субсидий из областного бюджета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3. Понятия, используемые в настоящих Правилах, используются в значениях, определенных Правилами предоставления и распределения субсидий из федерального бюджета бюджетам субъектов Российской Федерации на развитие транспортной инфраструктуры, предусмотренными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w:t>
      </w:r>
      <w:r w:rsidR="00BD5C64">
        <w:rPr>
          <w:color w:val="000000" w:themeColor="text1"/>
        </w:rPr>
        <w:t>№</w:t>
      </w:r>
      <w:r w:rsidRPr="00BD5C64">
        <w:rPr>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предоставления и распределения субсидий из федерального бюджета).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транспорта Ульяновской области (далее - Министерство) как получателя средств областного бюджета.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8" w:name="P2609"/>
      <w:bookmarkEnd w:id="8"/>
      <w:r w:rsidRPr="00BD5C64">
        <w:rPr>
          <w:color w:val="000000" w:themeColor="text1"/>
        </w:rPr>
        <w:t xml:space="preserve">5.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w:t>
      </w:r>
      <w:r w:rsidR="00BD5C64">
        <w:rPr>
          <w:color w:val="000000" w:themeColor="text1"/>
        </w:rPr>
        <w:t>№</w:t>
      </w:r>
      <w:r w:rsidRPr="00BD5C64">
        <w:rPr>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9" w:name="P2610"/>
      <w:bookmarkEnd w:id="9"/>
      <w:r w:rsidRPr="00BD5C64">
        <w:rPr>
          <w:color w:val="000000" w:themeColor="text1"/>
        </w:rPr>
        <w:t>6. Критерием отбора муниципальных образований для предоставления субсидий является наличие мероприятий по развитию транспортной инфраструктуры на сельских территориях в отношении автомобильных дорог, отобранных для предоставления субсидии, в соответствии с распределением, осуществленным Министерством сельского хозяйства Российской Федерации в соответствии с пунктами 22 - 27 Правил предоставления и распределения субсидий из федерального бюджета.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0" w:name="P2611"/>
      <w:bookmarkEnd w:id="10"/>
      <w:r w:rsidRPr="00BD5C64">
        <w:rPr>
          <w:color w:val="000000" w:themeColor="text1"/>
        </w:rPr>
        <w:t>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заявку на получение субсидии, составленную по форме, утвержденной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копию муниципального правового акта муниципального образования, устанавливающего расходное </w:t>
      </w:r>
      <w:r w:rsidRPr="00BD5C64">
        <w:rPr>
          <w:color w:val="000000" w:themeColor="text1"/>
        </w:rPr>
        <w:lastRenderedPageBreak/>
        <w:t>обязательство, в целях софинансирования которого должна быть предоставлена субсидия;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Указанные в настоящем пункте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1" w:name="P2616"/>
      <w:bookmarkEnd w:id="11"/>
      <w:r w:rsidRPr="00BD5C64">
        <w:rPr>
          <w:color w:val="000000" w:themeColor="text1"/>
        </w:rPr>
        <w:t>8. Министерство в течение 10 рабочих дней со дня установленного пунктом 7 настоящих Правил срока приема документов (копий документов), указанных в пункте 7 настоящих Правил, осуществляет их проверку и принимает решение о предоставлении субсидии или об отказе в предоставлении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Основаниями для принятия Министерством решения об отказе в предоставлении субсидии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несоответствие муниципального образования условию предоставления субсидий и (или) критерию отбора для предоставления субсидий, указанных в пунктах 5 и 6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представление документов (копий документов), указанных в пункте 7 настоящих Правил, не в полном объеме и (или) наличие в них неполных и (или) недостоверных сведений;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представление документов (копий документов), указанных в пункте 7 настоящих Правил, по истечении срока, установленного абзацем первым пункта 7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абзаце первом настоящего пункта, посредством ЕСЭД либо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9. Перечисление субсидии осуществляется в установленном бюджетном законодательстве порядке на лицевой счет, открытый местной администрации в финансовом органе муниципального образования или в территориальном органе Федерального казначейства по Ульяновской области, в соответствии с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10. Результатом использования субсидии являются построенные (реконструированные) и отремонтированные автомобильные дороги на сельских территориях.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11. Значение результата использования субсидии устанавливается в соглашении.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12.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13. Возврат субсидий муниципальными образованиями из местных бюджетов в областной бюджет в случае нарушения обязательств, предусмотренных соглашениями 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сроки их возврата, а 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пунктами 14 - 18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BD5C64">
        <w:rPr>
          <w:color w:val="000000" w:themeColor="text1"/>
        </w:rPr>
        <w:t>№</w:t>
      </w:r>
      <w:r w:rsidRPr="00BD5C64">
        <w:rPr>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15.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случае отказа или уклонения местной администрации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rsidR="00BD5C64"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16.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D5C64" w:rsidRPr="00BD5C64" w:rsidRDefault="00BD5C64" w:rsidP="0079103B">
      <w:pPr>
        <w:shd w:val="clear" w:color="auto" w:fill="FFFFFF" w:themeFill="background1"/>
        <w:rPr>
          <w:rFonts w:ascii="Arial" w:hAnsi="Arial" w:cs="Arial"/>
          <w:color w:val="000000" w:themeColor="text1"/>
          <w:sz w:val="20"/>
        </w:rPr>
      </w:pPr>
      <w:r w:rsidRPr="00BD5C64">
        <w:rPr>
          <w:color w:val="000000" w:themeColor="text1"/>
        </w:rPr>
        <w:br w:type="page"/>
      </w: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6</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ПРАВИЛА</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ПРЕДОСТАВЛЕНИЯ И РАСПРЕДЕЛЕНИЯ СУБСИДИЙ ИЗ ОБЛАСТНОГО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БЮДЖЕТА УЛЬЯНОВСКОЙ ОБЛАСТИ БЮДЖЕТАМ ГОРОДСКИХ И СЕЛЬСКИХ</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ПОСЕЛЕНИЙ УЛЬЯНОВСКОЙ ОБЛАСТИ В ЦЕЛЯХ СОФИНАНСИРОВАНИЯ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РАСХОДНЫХ ОБЯЗАТЕЛЬСТВ, СВЯЗАННЫХ С БЛАГОУСТРОЙСТВОМ</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СЕЛЬСКИХ ТЕРРИТОРИЙ</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городских и сельских поселений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благоустройством сельских территорий (далее -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Распределение субсидий из областного бюджета между местными бюджетами утверждается законом Ульяновской области об областном бюджете на очередной финансовый год и плановый период.</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2" w:name="P2649"/>
      <w:bookmarkEnd w:id="12"/>
      <w:r w:rsidRPr="00BD5C64">
        <w:rPr>
          <w:color w:val="000000" w:themeColor="text1"/>
        </w:rPr>
        <w:t xml:space="preserve">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w:t>
      </w:r>
      <w:r w:rsidR="00BD5C64">
        <w:rPr>
          <w:color w:val="000000" w:themeColor="text1"/>
        </w:rPr>
        <w:t>№</w:t>
      </w:r>
      <w:r w:rsidRPr="00BD5C64">
        <w:rPr>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3" w:name="P2650"/>
      <w:bookmarkEnd w:id="13"/>
      <w:r w:rsidRPr="00BD5C64">
        <w:rPr>
          <w:color w:val="000000" w:themeColor="text1"/>
        </w:rPr>
        <w:t>5. Критерием отбора муниципальных образований для предоставления субсидий является наличие проекта (проектов) по благоустройству общественных пространств на сельских территориях, отобранного (отобранных) Министерством на конкурсной основе в порядке, утвержденном правовым актом Министерства, и включенного (включенных) в перечень проектов (далее - проект).</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4" w:name="P2651"/>
      <w:bookmarkEnd w:id="14"/>
      <w:r w:rsidRPr="00BD5C64">
        <w:rPr>
          <w:color w:val="000000" w:themeColor="text1"/>
        </w:rPr>
        <w:t>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заявку на получение субсидий, составленную по форме, утвержденной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Указанные в настоящем пункте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7. Министерство в течение 10 рабочих дней, следующих за днем поступления в Министерство документов (копий документов), указанных в пункте 6 настоящих Правил, осуществляет проверку представленных документов (копий документов) и принимает решение о предоставлении субсидии или об отказе в предоставлении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ЕСЭД либо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8. Основаниями для принятия Министерством решения об отказе в предоставлении субсидии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несоответствие муниципального образования условию предоставления субсидий и (или) критерию отбора для предоставления субсидий, указанных в пунктах 4 и 5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представление документов (копий документов), указанных в пункте 6 настоящих Правил, не в полном объеме и (или) наличие в них неполных и (или) недостоверных сведений;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представление документов (копий документов), указанных в пункте 6 настоящих Правил, по истечении срока, установленного абзацем первым пункта 6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9. Объем субсидии, предоставляемой местному бюджету на соответствующий финансовый год, определяется по формуле: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F x (Р</w:t>
      </w:r>
      <w:r w:rsidRPr="00BD5C64">
        <w:rPr>
          <w:color w:val="000000" w:themeColor="text1"/>
          <w:vertAlign w:val="subscript"/>
        </w:rPr>
        <w:t>i</w:t>
      </w:r>
      <w:r w:rsidRPr="00BD5C64">
        <w:rPr>
          <w:color w:val="000000" w:themeColor="text1"/>
        </w:rPr>
        <w:t xml:space="preserve"> x Y</w:t>
      </w:r>
      <w:r w:rsidRPr="00BD5C64">
        <w:rPr>
          <w:color w:val="000000" w:themeColor="text1"/>
          <w:vertAlign w:val="subscript"/>
        </w:rPr>
        <w:t>i</w:t>
      </w:r>
      <w:r w:rsidRPr="00BD5C64">
        <w:rPr>
          <w:color w:val="000000" w:themeColor="text1"/>
        </w:rPr>
        <w:t xml:space="preserve"> / 100) / Р, где: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объем субсидии, предоставляемой i-му местному бюджету в целях софинансирования расходных обязательств, связанных с благоустройством сельских территорий;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F - общий объем субсидий, подлежащий распределению;</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w:t>
      </w:r>
      <w:r w:rsidRPr="00BD5C64">
        <w:rPr>
          <w:color w:val="000000" w:themeColor="text1"/>
          <w:vertAlign w:val="subscript"/>
        </w:rPr>
        <w:t>i</w:t>
      </w:r>
      <w:r w:rsidRPr="00BD5C64">
        <w:rPr>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 - суммарный объем субсидий, запрошенный во всех заявках на получение субсидий, по результатам рассмотрения которых Министерством приняты решения о предоставлении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Y</w:t>
      </w:r>
      <w:r w:rsidRPr="00BD5C64">
        <w:rPr>
          <w:color w:val="000000" w:themeColor="text1"/>
          <w:vertAlign w:val="subscript"/>
        </w:rPr>
        <w:t>i</w:t>
      </w:r>
      <w:r w:rsidRPr="00BD5C64">
        <w:rPr>
          <w:color w:val="000000" w:themeColor="text1"/>
        </w:rPr>
        <w:t xml:space="preserve"> - значение уровня софинансирования Ульяновской областью объема расходного обязательства муниципального образования, связанного с благоустройством сельских территорий, установленного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10.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в территориальном органе Федерального казначейства по Ульяновской области, в соответствии с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11. Результатом использования субсидии являются реализованные проекты по благоустройству общественных пространств на сельских территориях.</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12. Значение результата использования субсидии устанавливается в соглашении.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13.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14. 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w:t>
      </w:r>
      <w:r w:rsidRPr="00BD5C64">
        <w:rPr>
          <w:color w:val="000000" w:themeColor="text1"/>
        </w:rPr>
        <w:lastRenderedPageBreak/>
        <w:t xml:space="preserve">сроки их возврата), приобретением объектов недвижимого имущества (включая порядок расчета объема средств, подлежащих возврату, сроки их возврата, а 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пунктами 14 - 18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BD5C64">
        <w:rPr>
          <w:color w:val="000000" w:themeColor="text1"/>
        </w:rPr>
        <w:t>№</w:t>
      </w:r>
      <w:r w:rsidRPr="00BD5C64">
        <w:rPr>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15.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16.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17.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D5C64" w:rsidRPr="00BD5C64" w:rsidRDefault="00BD5C64" w:rsidP="0079103B">
      <w:pPr>
        <w:shd w:val="clear" w:color="auto" w:fill="FFFFFF" w:themeFill="background1"/>
        <w:rPr>
          <w:rFonts w:ascii="Arial" w:hAnsi="Arial" w:cs="Arial"/>
          <w:color w:val="000000" w:themeColor="text1"/>
          <w:sz w:val="20"/>
        </w:rPr>
      </w:pPr>
      <w:r w:rsidRPr="00BD5C64">
        <w:rPr>
          <w:color w:val="000000" w:themeColor="text1"/>
        </w:rPr>
        <w:br w:type="page"/>
      </w: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7</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ПРАВИЛА</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ПРЕДОСТАВЛЕНИЯ И РАСПРЕДЕЛЕНИЯ СУБСИДИЙ ИЗ ОБЛАСТНОГО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БЮДЖЕТА УЛЬЯНОВСКОЙ ОБЛАСТИ БЮДЖЕТАМ МУНИЦИПАЛЬНЫХ</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РАЙОНОВ УЛЬЯНОВСКОЙ ОБЛАСТИ В ЦЕЛЯХ СОФИНАНСИРОВАНИЯ</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РАСХОДНЫХ ОБЯЗАТЕЛЬСТВ, СВЯЗАННЫХ С ОБЕСПЕЧЕНИЕМ</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КОМПЛЕКСНОГО РАЗВИТИЯ СЕЛЬСКИХ ТЕРРИТОРИЙ</w:t>
      </w:r>
    </w:p>
    <w:p w:rsidR="00AD4CF5" w:rsidRPr="00BD5C64" w:rsidRDefault="00AD4CF5" w:rsidP="0079103B">
      <w:pPr>
        <w:pStyle w:val="ConsPlusNormal0"/>
        <w:shd w:val="clear" w:color="auto" w:fill="FFFFFF" w:themeFill="background1"/>
        <w:spacing w:after="1"/>
        <w:rPr>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tblPr>
      <w:tblGrid>
        <w:gridCol w:w="60"/>
        <w:gridCol w:w="113"/>
        <w:gridCol w:w="9921"/>
        <w:gridCol w:w="113"/>
      </w:tblGrid>
      <w:tr w:rsidR="00AD4CF5" w:rsidRPr="00BD5C64" w:rsidTr="005C1CA4">
        <w:tblPrEx>
          <w:tblCellMar>
            <w:top w:w="0" w:type="dxa"/>
            <w:bottom w:w="0" w:type="dxa"/>
          </w:tblCellMar>
        </w:tblPrEx>
        <w:tc>
          <w:tcPr>
            <w:tcW w:w="60"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Список изменяющих документов</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(в ред. постановления Правительства Ульяновской области</w:t>
            </w:r>
          </w:p>
          <w:p w:rsidR="00AD4CF5" w:rsidRPr="00BD5C64" w:rsidRDefault="00996818" w:rsidP="0079103B">
            <w:pPr>
              <w:pStyle w:val="ConsPlusNormal0"/>
              <w:shd w:val="clear" w:color="auto" w:fill="FFFFFF" w:themeFill="background1"/>
              <w:jc w:val="center"/>
              <w:rPr>
                <w:color w:val="000000" w:themeColor="text1"/>
              </w:rPr>
            </w:pPr>
            <w:r w:rsidRPr="00BD5C64">
              <w:rPr>
                <w:color w:val="000000" w:themeColor="text1"/>
              </w:rPr>
              <w:t xml:space="preserve">от 05.02.2024 </w:t>
            </w:r>
            <w:r w:rsidR="00BD5C64">
              <w:rPr>
                <w:color w:val="000000" w:themeColor="text1"/>
              </w:rPr>
              <w:t>№</w:t>
            </w:r>
            <w:r w:rsidRPr="00BD5C64">
              <w:rPr>
                <w:color w:val="000000" w:themeColor="text1"/>
              </w:rPr>
              <w:t xml:space="preserve"> 3/59-П)</w:t>
            </w: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AD4CF5" w:rsidRPr="00BD5C64" w:rsidRDefault="00AD4CF5" w:rsidP="0079103B">
            <w:pPr>
              <w:pStyle w:val="ConsPlusNormal0"/>
              <w:shd w:val="clear" w:color="auto" w:fill="FFFFFF" w:themeFill="background1"/>
              <w:rPr>
                <w:color w:val="000000" w:themeColor="text1"/>
              </w:rPr>
            </w:pPr>
          </w:p>
        </w:tc>
      </w:tr>
    </w:tbl>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bookmarkStart w:id="15" w:name="P2698"/>
      <w:bookmarkEnd w:id="15"/>
      <w:r w:rsidRPr="00BD5C64">
        <w:rPr>
          <w:color w:val="000000" w:themeColor="text1"/>
        </w:rP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обеспечением комплексного развития сельских территорий (современного облика сельских территорий) (далее -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AD4CF5" w:rsidRPr="00BD5C64" w:rsidRDefault="00996818" w:rsidP="0079103B">
      <w:pPr>
        <w:pStyle w:val="ConsPlusNormal0"/>
        <w:shd w:val="clear" w:color="auto" w:fill="FFFFFF" w:themeFill="background1"/>
        <w:jc w:val="both"/>
        <w:rPr>
          <w:color w:val="000000" w:themeColor="text1"/>
        </w:rPr>
      </w:pPr>
      <w:r w:rsidRPr="00BD5C64">
        <w:rPr>
          <w:color w:val="000000" w:themeColor="text1"/>
        </w:rPr>
        <w:t xml:space="preserve">(в ред. постановления Правительства Ульяновской области от 05.02.2024 </w:t>
      </w:r>
      <w:r w:rsidR="00BD5C64">
        <w:rPr>
          <w:color w:val="000000" w:themeColor="text1"/>
        </w:rPr>
        <w:t>№</w:t>
      </w:r>
      <w:r w:rsidRPr="00BD5C64">
        <w:rPr>
          <w:color w:val="000000" w:themeColor="text1"/>
        </w:rPr>
        <w:t xml:space="preserve"> 3/59-П)</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6" w:name="P2702"/>
      <w:bookmarkEnd w:id="16"/>
      <w:r w:rsidRPr="00BD5C64">
        <w:rPr>
          <w:color w:val="000000" w:themeColor="text1"/>
        </w:rPr>
        <w:t xml:space="preserve">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w:t>
      </w:r>
      <w:r w:rsidR="00BD5C64">
        <w:rPr>
          <w:color w:val="000000" w:themeColor="text1"/>
        </w:rPr>
        <w:t>№</w:t>
      </w:r>
      <w:r w:rsidRPr="00BD5C64">
        <w:rPr>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7" w:name="P2703"/>
      <w:bookmarkEnd w:id="17"/>
      <w:r w:rsidRPr="00BD5C64">
        <w:rPr>
          <w:color w:val="000000" w:themeColor="text1"/>
        </w:rPr>
        <w:t xml:space="preserve">5. 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(агломераций), прошедшего (прошедших) отбор в соответствии с порядком, утвержденным Министерством сельского хозяйства Российской Федерации (далее - отбор, проект соответственно),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w:t>
      </w:r>
      <w:r w:rsidR="00BD5C64">
        <w:rPr>
          <w:color w:val="000000" w:themeColor="text1"/>
        </w:rPr>
        <w:t>№</w:t>
      </w:r>
      <w:r w:rsidRPr="00BD5C64">
        <w:rPr>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8" w:name="P2704"/>
      <w:bookmarkEnd w:id="18"/>
      <w:r w:rsidRPr="00BD5C64">
        <w:rPr>
          <w:color w:val="000000" w:themeColor="text1"/>
        </w:rPr>
        <w:t>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заявку на получение субсидии, составленную по форме, утвержденной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lastRenderedPageBreak/>
        <w:t>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проект (проекты);</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копию документа, подтверждающего прохождение отбора.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Указанные в настоящем пункте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19" w:name="P2711"/>
      <w:bookmarkEnd w:id="19"/>
      <w:r w:rsidRPr="00BD5C64">
        <w:rPr>
          <w:color w:val="000000" w:themeColor="text1"/>
        </w:rPr>
        <w:t>7. Министерство в течение 5 рабочих дней, следующих за днем поступления в Министерство документов (копий документов), указанных в пункте 6 настоящих Правил, осуществляет проверку представленных документов (копий документов) и принимает решение о предоставлении субсидии или об отказе в предоставлении субсидии.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Основаниями для принятия Министерством решения об отказе в предоставлении субсидии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несоответствие муниципального образования условиям предоставления субсидий и (или) критерию отбора для предоставления субсидий, указанным в пунктах 4 и 5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представление документов (копий документов), указанных в пункте 6 настоящих Правил, не в полном объеме и (или) наличие в них неполных и (или) недостоверных сведений;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представление документов (копий документов), указанных в пункте 6 настоящих Правил, по истечении срока, установленного абзацем первым пункта 6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абзаце первом настоящего пункта, посредством ЕСЭД либо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8. Объем субсидии, предоставляемой местному бюджету на соответствующий финансовый год, определяется по формуле: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lang w:val="en-US"/>
        </w:rPr>
      </w:pPr>
      <w:r w:rsidRPr="00BD5C64">
        <w:rPr>
          <w:color w:val="000000" w:themeColor="text1"/>
        </w:rPr>
        <w:t>С</w:t>
      </w:r>
      <w:r w:rsidRPr="00BD5C64">
        <w:rPr>
          <w:color w:val="000000" w:themeColor="text1"/>
          <w:vertAlign w:val="subscript"/>
          <w:lang w:val="en-US"/>
        </w:rPr>
        <w:t>i</w:t>
      </w:r>
      <w:r w:rsidRPr="00BD5C64">
        <w:rPr>
          <w:color w:val="000000" w:themeColor="text1"/>
          <w:lang w:val="en-US"/>
        </w:rPr>
        <w:t xml:space="preserve"> = (</w:t>
      </w:r>
      <w:r w:rsidRPr="00BD5C64">
        <w:rPr>
          <w:color w:val="000000" w:themeColor="text1"/>
        </w:rPr>
        <w:t>Х</w:t>
      </w:r>
      <w:r w:rsidRPr="00BD5C64">
        <w:rPr>
          <w:color w:val="000000" w:themeColor="text1"/>
          <w:vertAlign w:val="subscript"/>
          <w:lang w:val="en-US"/>
        </w:rPr>
        <w:t>i</w:t>
      </w:r>
      <w:r w:rsidRPr="00BD5C64">
        <w:rPr>
          <w:color w:val="000000" w:themeColor="text1"/>
          <w:lang w:val="en-US"/>
        </w:rPr>
        <w:t xml:space="preserve"> - I) x Y</w:t>
      </w:r>
      <w:r w:rsidRPr="00BD5C64">
        <w:rPr>
          <w:color w:val="000000" w:themeColor="text1"/>
          <w:vertAlign w:val="subscript"/>
          <w:lang w:val="en-US"/>
        </w:rPr>
        <w:t>i</w:t>
      </w:r>
      <w:r w:rsidRPr="00BD5C64">
        <w:rPr>
          <w:color w:val="000000" w:themeColor="text1"/>
          <w:lang w:val="en-US"/>
        </w:rPr>
        <w:t xml:space="preserve">, </w:t>
      </w:r>
      <w:r w:rsidRPr="00BD5C64">
        <w:rPr>
          <w:color w:val="000000" w:themeColor="text1"/>
        </w:rPr>
        <w:t>где</w:t>
      </w:r>
      <w:r w:rsidRPr="00BD5C64">
        <w:rPr>
          <w:color w:val="000000" w:themeColor="text1"/>
          <w:lang w:val="en-US"/>
        </w:rPr>
        <w:t>:</w:t>
      </w:r>
    </w:p>
    <w:p w:rsidR="00AD4CF5" w:rsidRPr="00BD5C64" w:rsidRDefault="00AD4CF5" w:rsidP="0079103B">
      <w:pPr>
        <w:pStyle w:val="ConsPlusNormal0"/>
        <w:shd w:val="clear" w:color="auto" w:fill="FFFFFF" w:themeFill="background1"/>
        <w:jc w:val="both"/>
        <w:rPr>
          <w:color w:val="000000" w:themeColor="text1"/>
          <w:lang w:val="en-US"/>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объем субсидии, предоставляемой i-му местному бюджету в целях софинансирования расходных обязательств муниципальных образований, возникающих при реализации мероприятия, указанного в пункте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Х</w:t>
      </w:r>
      <w:r w:rsidRPr="00BD5C64">
        <w:rPr>
          <w:color w:val="000000" w:themeColor="text1"/>
          <w:vertAlign w:val="subscript"/>
        </w:rPr>
        <w:t>i</w:t>
      </w:r>
      <w:r w:rsidRPr="00BD5C64">
        <w:rPr>
          <w:color w:val="000000" w:themeColor="text1"/>
        </w:rPr>
        <w:t xml:space="preserve"> - стоимость проекта;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I - объем финансирования, предусмотренный на реализацию проекта за счет средств внебюджетных источников;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Y</w:t>
      </w:r>
      <w:r w:rsidRPr="00BD5C64">
        <w:rPr>
          <w:color w:val="000000" w:themeColor="text1"/>
          <w:vertAlign w:val="subscript"/>
        </w:rPr>
        <w:t>i</w:t>
      </w:r>
      <w:r w:rsidRPr="00BD5C64">
        <w:rPr>
          <w:color w:val="000000" w:themeColor="text1"/>
        </w:rPr>
        <w:t xml:space="preserve"> - значение уровня софинансирования Ульяновской областью объема расходного обязательства муниципального образования, связанного с реализацией проекта (проектов), установленного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Объем субсидии не может превышать стоимость проекта (проектов).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9.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в соответствии с </w:t>
      </w:r>
      <w:r w:rsidRPr="00BD5C64">
        <w:rPr>
          <w:color w:val="000000" w:themeColor="text1"/>
        </w:rPr>
        <w:lastRenderedPageBreak/>
        <w:t>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10. Результатами использования субсидии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реализованы проекты комплексного развития сельских территорий (агломераций);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созданы рабочие места (заполненные штатные единицы) в период реализации проектов, отобранных для субсидирования.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11. Значения результатов использования субсидии устанавливаются в соглашении.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12.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13. 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сроки их возврата, а 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пунктами 14 - 18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BD5C64">
        <w:rPr>
          <w:color w:val="000000" w:themeColor="text1"/>
        </w:rPr>
        <w:t>№</w:t>
      </w:r>
      <w:r w:rsidRPr="00BD5C64">
        <w:rPr>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15.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16.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D5C64" w:rsidRPr="00BD5C64" w:rsidRDefault="00BD5C64" w:rsidP="0079103B">
      <w:pPr>
        <w:shd w:val="clear" w:color="auto" w:fill="FFFFFF" w:themeFill="background1"/>
        <w:rPr>
          <w:rFonts w:ascii="Arial" w:hAnsi="Arial" w:cs="Arial"/>
          <w:color w:val="000000" w:themeColor="text1"/>
          <w:sz w:val="20"/>
        </w:rPr>
      </w:pPr>
      <w:r w:rsidRPr="00BD5C64">
        <w:rPr>
          <w:color w:val="000000" w:themeColor="text1"/>
        </w:rPr>
        <w:br w:type="page"/>
      </w:r>
    </w:p>
    <w:p w:rsidR="00AD4CF5" w:rsidRPr="00BD5C64" w:rsidRDefault="00996818" w:rsidP="0079103B">
      <w:pPr>
        <w:pStyle w:val="ConsPlusNormal0"/>
        <w:shd w:val="clear" w:color="auto" w:fill="FFFFFF" w:themeFill="background1"/>
        <w:jc w:val="right"/>
        <w:outlineLvl w:val="1"/>
        <w:rPr>
          <w:color w:val="000000" w:themeColor="text1"/>
        </w:rPr>
      </w:pPr>
      <w:r w:rsidRPr="00BD5C64">
        <w:rPr>
          <w:color w:val="000000" w:themeColor="text1"/>
        </w:rPr>
        <w:lastRenderedPageBreak/>
        <w:t xml:space="preserve">Приложение </w:t>
      </w:r>
      <w:r w:rsidR="00BD5C64">
        <w:rPr>
          <w:color w:val="000000" w:themeColor="text1"/>
        </w:rPr>
        <w:t>№</w:t>
      </w:r>
      <w:r w:rsidRPr="00BD5C64">
        <w:rPr>
          <w:color w:val="000000" w:themeColor="text1"/>
        </w:rPr>
        <w:t xml:space="preserve"> 8</w:t>
      </w:r>
    </w:p>
    <w:p w:rsidR="00AD4CF5" w:rsidRPr="00BD5C64" w:rsidRDefault="00996818" w:rsidP="0079103B">
      <w:pPr>
        <w:pStyle w:val="ConsPlusNormal0"/>
        <w:shd w:val="clear" w:color="auto" w:fill="FFFFFF" w:themeFill="background1"/>
        <w:jc w:val="right"/>
        <w:rPr>
          <w:color w:val="000000" w:themeColor="text1"/>
        </w:rPr>
      </w:pPr>
      <w:r w:rsidRPr="00BD5C64">
        <w:rPr>
          <w:color w:val="000000" w:themeColor="text1"/>
        </w:rPr>
        <w:t>к государственной программе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Title0"/>
        <w:shd w:val="clear" w:color="auto" w:fill="FFFFFF" w:themeFill="background1"/>
        <w:jc w:val="center"/>
        <w:rPr>
          <w:color w:val="000000" w:themeColor="text1"/>
        </w:rPr>
      </w:pPr>
      <w:bookmarkStart w:id="20" w:name="P2745"/>
      <w:bookmarkEnd w:id="20"/>
      <w:r w:rsidRPr="00BD5C64">
        <w:rPr>
          <w:color w:val="000000" w:themeColor="text1"/>
        </w:rPr>
        <w:t>ПРАВИЛА</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ПРЕДОСТАВЛЕНИЯ И РАСПРЕДЕЛЕНИЯ СУБСИДИЙ ИЗ ОБЛАСТНОГО</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БЮДЖЕТА УЛЬЯНОВСКОЙ ОБЛАСТИ БЮДЖЕТАМ МУНИЦИПАЛЬНЫХ РАЙОНОВ</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ГОРОДСКИХ СЕЛЬСКИХ ПОСЕЛЕНИЙ УЛЬЯНОВСКОЙ ОБЛАСТИ В ЦЕЛЯХ</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СОФИНАНСИРОВАНИЯ РАСХОДНЫХ ОБЯЗАТЕЛЬСТВ, СВЯЗАННЫХ</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С ПОДГОТОВКОЙ ПРОЕКТОВ МЕЖЕВАНИЯ ЗЕМЕЛЬНЫХ УЧАСТКОВ</w:t>
      </w:r>
    </w:p>
    <w:p w:rsidR="00AD4CF5" w:rsidRPr="00BD5C64" w:rsidRDefault="00996818" w:rsidP="0079103B">
      <w:pPr>
        <w:pStyle w:val="ConsPlusTitle0"/>
        <w:shd w:val="clear" w:color="auto" w:fill="FFFFFF" w:themeFill="background1"/>
        <w:jc w:val="center"/>
        <w:rPr>
          <w:color w:val="000000" w:themeColor="text1"/>
        </w:rPr>
      </w:pPr>
      <w:r w:rsidRPr="00BD5C64">
        <w:rPr>
          <w:color w:val="000000" w:themeColor="text1"/>
        </w:rPr>
        <w:t>И ВЫПОЛНЕНИЕМ КАДАСТРОВЫХ РАБОТ</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bookmarkStart w:id="21" w:name="P2753"/>
      <w:bookmarkEnd w:id="21"/>
      <w:r w:rsidRPr="00BD5C64">
        <w:rPr>
          <w:color w:val="000000" w:themeColor="text1"/>
        </w:rP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области (далее также - муниципальные образования, местные бюджеты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22" w:name="P2754"/>
      <w:bookmarkEnd w:id="22"/>
      <w:r w:rsidRPr="00BD5C64">
        <w:rPr>
          <w:color w:val="000000" w:themeColor="text1"/>
        </w:rPr>
        <w:t>1) с подготовкой проектов межевания земельных участков, предоставляемых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23" w:name="P2755"/>
      <w:bookmarkEnd w:id="23"/>
      <w:r w:rsidRPr="00BD5C64">
        <w:rPr>
          <w:color w:val="000000" w:themeColor="text1"/>
        </w:rPr>
        <w:t>2) с выполнением кадастровых работ с последующим внесением в Единый государственный реестр недвижимости сведений в отношении: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получают право распоряжения после постановки земельных участков на государственный кадастровый учет;</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земельных участков, предоставляемых в счет невостребованных земельных долей, находящихся на день выполнения кадастровых работ в собственности муниципальных образований.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Субсидии распределяются и предоставляются местным бюджетам муниципальных образований, соответствующих критерию отбора, установленному пунктом 6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Распределение субсидий местным бюджетам из областного бюджета между муниципальными образованиями утверждается законом Ульяновской области об областном бюджете на очередной финансовый год и плановый период.</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Ульяновской области (далее - Министерство) как получателя средств областного бюджета.</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24" w:name="P2761"/>
      <w:bookmarkEnd w:id="24"/>
      <w:r w:rsidRPr="00BD5C64">
        <w:rPr>
          <w:color w:val="000000" w:themeColor="text1"/>
        </w:rPr>
        <w:t xml:space="preserve">5.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w:t>
      </w:r>
      <w:r w:rsidR="00BD5C64">
        <w:rPr>
          <w:color w:val="000000" w:themeColor="text1"/>
        </w:rPr>
        <w:t>№</w:t>
      </w:r>
      <w:r w:rsidRPr="00BD5C64">
        <w:rPr>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 Обязательными условиями соглашения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1) обязательство местной администрации обеспечить не позднее года, следующего за годом проведения соответствующего мероприятия, предусмотренного пунктом 1 настоящих Правил, </w:t>
      </w:r>
      <w:r w:rsidRPr="00BD5C64">
        <w:rPr>
          <w:color w:val="000000" w:themeColor="text1"/>
        </w:rPr>
        <w:lastRenderedPageBreak/>
        <w:t>предоставление земельного участка, в отношении которого реализовано данное мероприятие, для сельскохозяйственного производства;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значения показателя "площадь земельных участков, предоставленных для сельскохозяйственного производства";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обязательство местной администрации о достижении значения показателя "площадь земельных участков, предоставленных для сельскохозяйственного производства";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 обязательство местной администрации представлять в Министерство отчетность о достижении значения показателя "площадь земельных участков, предоставленных для сельскохозяйственного производства" в срок не позднее года, следующего за годом проведения соответствующего мероприятия, предусмотренного пунктом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25" w:name="P2766"/>
      <w:bookmarkEnd w:id="25"/>
      <w:r w:rsidRPr="00BD5C64">
        <w:rPr>
          <w:color w:val="000000" w:themeColor="text1"/>
        </w:rPr>
        <w:t xml:space="preserve">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Порядком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приказом Министерства сельского хозяйства Российской Федерации от 01.04.2022 </w:t>
      </w:r>
      <w:r w:rsidR="00BD5C64">
        <w:rPr>
          <w:color w:val="000000" w:themeColor="text1"/>
        </w:rPr>
        <w:t>№</w:t>
      </w:r>
      <w:r w:rsidRPr="00BD5C64">
        <w:rPr>
          <w:color w:val="000000" w:themeColor="text1"/>
        </w:rPr>
        <w:t xml:space="preserve"> 194 "Об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 (далее - Порядок отбора заявок, заявка Ульяновской области соответственно), хотя бы одного из мероприятий, предусмотренных пунктом 1 настоящих Правил, затраты на реализацию которого планируется произвести местной администрацией в году предоставления субсидии и (или) произведены в году предоставления субсидии, и (или) затраты произведены в году, предшествующем году предоставления субсидии, и (или) наличие в заявке Ульяновской области сведений о земельных участках, которые на дату ее подачи предоставлены для сельскохозяйственного производства.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7. Повторное предоставление субсидий местным бюджетам в целях софинансирования расходных обязательств муниципальных образований, возникающих при реализации одних и тех же мероприятий, указанных в пункте 1 настоящих Правил, в отношении одних и тех же земельных участков не допускается, равно как не допускается предоставление субсидий местным бюджетам на указанные цели при реализации не прошедших отбор мероприятий.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26" w:name="P2768"/>
      <w:bookmarkEnd w:id="26"/>
      <w:r w:rsidRPr="00BD5C64">
        <w:rPr>
          <w:color w:val="000000" w:themeColor="text1"/>
        </w:rPr>
        <w:t>8. Для получения субсидии местная администрация представляет в Министерство:</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заявление на получение субсидии, составленное по форме, утвержденной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копии правоустанавливающих документов, подтверждающих право собственности муниципального образования на земельный участок в период проведения соответствующего мероприятия, указанного в пункте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в случае если местная администрация планирует в году предоставления субсидии осуществить затраты, связанные с реализацией хотя бы одного из мероприятий, указанных в пункте 1 настоящих Правил, она дополнительно представляет копию предварительного договора на выполнение соответствующих работ (при наличии);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4) в случае если местная администрация осуществила затраты, связанные с реализацией хотя бы одного из мероприятий, указанных в пункте 1 настоящих Правил, в году предоставления субсидии и (или) в году, предшествующем году предоставления субсидии, и (или) в заявку Ульяновской области включены сведения о земельных участках, которые на дату ее подачи предоставлены для сельскохозяйственного производства, местная администрация дополнительно представляет:</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а) копии документов, подтверждающих затраты местной администрации (копии муниципальных контрактов, копии актов приема-передачи выполненных работ, копии платежных поручений);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б) утвержденный в установленном порядке проект межевания земельного участка, выделенного в счет невостребованных земельных долей, находящегося на момент подготовки проекта межевания в собственности муниципального образования (в случае реализации мероприятия, предусмотренного подпунктом 1 пункта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в) документы, подтверждающие постановку на государственный кадастровый учет земельных </w:t>
      </w:r>
      <w:r w:rsidRPr="00BD5C64">
        <w:rPr>
          <w:color w:val="000000" w:themeColor="text1"/>
        </w:rPr>
        <w:lastRenderedPageBreak/>
        <w:t>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предоставляемых в счет невостребованных земельных долей, находящихся в собственности муниципальных образований (в случае реализации мероприятий, предусмотренных подпунктом 2 пункта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5)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6)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9. Копии документов, указанных в пункте 8 настоящих Правил, заверяются уполномоченным должностным лицом местной администрации.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bookmarkStart w:id="27" w:name="P2779"/>
      <w:bookmarkEnd w:id="27"/>
      <w:r w:rsidRPr="00BD5C64">
        <w:rPr>
          <w:color w:val="000000" w:themeColor="text1"/>
        </w:rPr>
        <w:t>10. Срок представления документов (копий документов), указанных в пункте 8 настоящих Правил (далее - документы), устанавливается правовым актом Министерства.</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11. Министерство в течение 10 рабочих дней, следующих за днем поступления в Министерство документов, проводит проверку представленных документов и принимает решение о предоставлении субсидии или об отказе в предоставлении субсидии и о заключении соглашения.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единой системы электронного документооборота Правительства Ульяновской области и исполнительных органов Ульяновской области.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12. Основаниями для принятия Министерством решения об отказе в предоставлении субсидии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несоответствие муниципального образования условию предоставления субсидий и (или) критерию отбора для предоставления субсидий, установленным пунктами 5 и 6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представление документов не в полном объеме и (или) наличие в них неполных и (или) недостоверных сведений;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3) представление документов по истечении срока, установленного пунктом 10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13. Объем субсидии, предоставляемой местному бюджету на соответствующий финансовый год, определяется по формуле: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С</w:t>
      </w:r>
      <w:r w:rsidRPr="00BD5C64">
        <w:rPr>
          <w:color w:val="000000" w:themeColor="text1"/>
          <w:vertAlign w:val="subscript"/>
          <w:lang w:val="en-US"/>
        </w:rPr>
        <w:t>i</w:t>
      </w:r>
      <w:r w:rsidRPr="00BD5C64">
        <w:rPr>
          <w:color w:val="000000" w:themeColor="text1"/>
        </w:rPr>
        <w:t xml:space="preserve"> = (Х</w:t>
      </w:r>
      <w:r w:rsidRPr="00BD5C64">
        <w:rPr>
          <w:color w:val="000000" w:themeColor="text1"/>
          <w:vertAlign w:val="subscript"/>
          <w:lang w:val="en-US"/>
        </w:rPr>
        <w:t>i</w:t>
      </w:r>
      <w:r w:rsidRPr="00BD5C64">
        <w:rPr>
          <w:color w:val="000000" w:themeColor="text1"/>
          <w:vertAlign w:val="subscript"/>
        </w:rPr>
        <w:t>1</w:t>
      </w:r>
      <w:r w:rsidRPr="00BD5C64">
        <w:rPr>
          <w:color w:val="000000" w:themeColor="text1"/>
        </w:rPr>
        <w:t xml:space="preserve"> + Х</w:t>
      </w:r>
      <w:r w:rsidRPr="00BD5C64">
        <w:rPr>
          <w:color w:val="000000" w:themeColor="text1"/>
          <w:vertAlign w:val="subscript"/>
          <w:lang w:val="en-US"/>
        </w:rPr>
        <w:t>i</w:t>
      </w:r>
      <w:r w:rsidRPr="00BD5C64">
        <w:rPr>
          <w:color w:val="000000" w:themeColor="text1"/>
          <w:vertAlign w:val="subscript"/>
        </w:rPr>
        <w:t>2</w:t>
      </w:r>
      <w:r w:rsidRPr="00BD5C64">
        <w:rPr>
          <w:color w:val="000000" w:themeColor="text1"/>
        </w:rPr>
        <w:t xml:space="preserve"> + ... Х</w:t>
      </w:r>
      <w:r w:rsidRPr="00BD5C64">
        <w:rPr>
          <w:color w:val="000000" w:themeColor="text1"/>
          <w:vertAlign w:val="subscript"/>
          <w:lang w:val="en-US"/>
        </w:rPr>
        <w:t>i</w:t>
      </w:r>
      <w:r w:rsidR="00BD5C64" w:rsidRPr="00BD5C64">
        <w:rPr>
          <w:color w:val="000000" w:themeColor="text1"/>
          <w:vertAlign w:val="subscript"/>
        </w:rPr>
        <w:t>№</w:t>
      </w:r>
      <w:r w:rsidRPr="00BD5C64">
        <w:rPr>
          <w:color w:val="000000" w:themeColor="text1"/>
        </w:rPr>
        <w:t xml:space="preserve">) - </w:t>
      </w:r>
      <w:r w:rsidRPr="00BD5C64">
        <w:rPr>
          <w:color w:val="000000" w:themeColor="text1"/>
          <w:lang w:val="en-US"/>
        </w:rPr>
        <w:t>I</w:t>
      </w:r>
      <w:r w:rsidRPr="00BD5C64">
        <w:rPr>
          <w:color w:val="000000" w:themeColor="text1"/>
        </w:rPr>
        <w:t xml:space="preserve">) </w:t>
      </w:r>
      <w:r w:rsidRPr="00BD5C64">
        <w:rPr>
          <w:color w:val="000000" w:themeColor="text1"/>
          <w:lang w:val="en-US"/>
        </w:rPr>
        <w:t>x</w:t>
      </w:r>
      <w:r w:rsidRPr="00BD5C64">
        <w:rPr>
          <w:color w:val="000000" w:themeColor="text1"/>
        </w:rPr>
        <w:t xml:space="preserve"> </w:t>
      </w:r>
      <w:r w:rsidRPr="00BD5C64">
        <w:rPr>
          <w:color w:val="000000" w:themeColor="text1"/>
          <w:lang w:val="en-US"/>
        </w:rPr>
        <w:t>Y</w:t>
      </w:r>
      <w:r w:rsidRPr="00BD5C64">
        <w:rPr>
          <w:color w:val="000000" w:themeColor="text1"/>
          <w:vertAlign w:val="subscript"/>
          <w:lang w:val="en-US"/>
        </w:rPr>
        <w:t>i</w:t>
      </w:r>
      <w:r w:rsidRPr="00BD5C64">
        <w:rPr>
          <w:color w:val="000000" w:themeColor="text1"/>
        </w:rPr>
        <w:t>, где:</w:t>
      </w:r>
    </w:p>
    <w:p w:rsidR="00AD4CF5" w:rsidRPr="00BD5C64" w:rsidRDefault="00AD4CF5" w:rsidP="0079103B">
      <w:pPr>
        <w:pStyle w:val="ConsPlusNormal0"/>
        <w:shd w:val="clear" w:color="auto" w:fill="FFFFFF" w:themeFill="background1"/>
        <w:jc w:val="both"/>
        <w:rPr>
          <w:color w:val="000000" w:themeColor="text1"/>
        </w:rPr>
      </w:pPr>
    </w:p>
    <w:p w:rsidR="00AD4CF5" w:rsidRPr="00BD5C64" w:rsidRDefault="00996818" w:rsidP="0079103B">
      <w:pPr>
        <w:pStyle w:val="ConsPlusNormal0"/>
        <w:shd w:val="clear" w:color="auto" w:fill="FFFFFF" w:themeFill="background1"/>
        <w:ind w:firstLine="540"/>
        <w:jc w:val="both"/>
        <w:rPr>
          <w:color w:val="000000" w:themeColor="text1"/>
        </w:rPr>
      </w:pPr>
      <w:r w:rsidRPr="00BD5C64">
        <w:rPr>
          <w:color w:val="000000" w:themeColor="text1"/>
        </w:rPr>
        <w:t>С</w:t>
      </w:r>
      <w:r w:rsidRPr="00BD5C64">
        <w:rPr>
          <w:color w:val="000000" w:themeColor="text1"/>
          <w:vertAlign w:val="subscript"/>
        </w:rPr>
        <w:t>i</w:t>
      </w:r>
      <w:r w:rsidRPr="00BD5C64">
        <w:rPr>
          <w:color w:val="000000" w:themeColor="text1"/>
        </w:rPr>
        <w:t xml:space="preserve"> - объем субсидии, предоставляемой i-му местному бюджету в целях софинансирования расходных обязательств, связанных с реализацией мероприятий, предусмотренных пунктом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Х</w:t>
      </w:r>
      <w:r w:rsidRPr="00BD5C64">
        <w:rPr>
          <w:color w:val="000000" w:themeColor="text1"/>
          <w:vertAlign w:val="subscript"/>
        </w:rPr>
        <w:t>i1</w:t>
      </w:r>
      <w:r w:rsidRPr="00BD5C64">
        <w:rPr>
          <w:color w:val="000000" w:themeColor="text1"/>
        </w:rPr>
        <w:t>, Х</w:t>
      </w:r>
      <w:r w:rsidRPr="00BD5C64">
        <w:rPr>
          <w:color w:val="000000" w:themeColor="text1"/>
          <w:vertAlign w:val="subscript"/>
        </w:rPr>
        <w:t>i2</w:t>
      </w:r>
      <w:r w:rsidRPr="00BD5C64">
        <w:rPr>
          <w:color w:val="000000" w:themeColor="text1"/>
        </w:rPr>
        <w:t>, Х</w:t>
      </w:r>
      <w:r w:rsidRPr="00BD5C64">
        <w:rPr>
          <w:color w:val="000000" w:themeColor="text1"/>
          <w:vertAlign w:val="subscript"/>
        </w:rPr>
        <w:t>i</w:t>
      </w:r>
      <w:r w:rsidR="00BD5C64">
        <w:rPr>
          <w:color w:val="000000" w:themeColor="text1"/>
          <w:vertAlign w:val="subscript"/>
        </w:rPr>
        <w:t>№</w:t>
      </w:r>
      <w:r w:rsidRPr="00BD5C64">
        <w:rPr>
          <w:color w:val="000000" w:themeColor="text1"/>
        </w:rPr>
        <w:t xml:space="preserve"> - фактически понесенные и (или) планируемые местной администрацией затраты, связанные с реализацией мероприятий, указанных в пункте 1 настоящих Правил, сведения о которых включены в заявку Ульяновской области, прошедшую отбор в соответствии с Порядком отбора заявок;</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I - объем бюджетных ассигнований, предусмотренный на реализацию мероприятий, указанных в пункте 1 настоящих Правил, за счет средств местных бюджетов;</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Y</w:t>
      </w:r>
      <w:r w:rsidRPr="00BD5C64">
        <w:rPr>
          <w:color w:val="000000" w:themeColor="text1"/>
          <w:vertAlign w:val="subscript"/>
        </w:rPr>
        <w:t>i</w:t>
      </w:r>
      <w:r w:rsidRPr="00BD5C64">
        <w:rPr>
          <w:color w:val="000000" w:themeColor="text1"/>
        </w:rPr>
        <w:t xml:space="preserve"> - значение уровня софинансирования Ульяновской областью объема расходного обязательства муниципального образования на очередной финансовый год и плановый период, установленного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Объем субсидии не может превышать объема фактически понесенных и (или) планируемых местной </w:t>
      </w:r>
      <w:r w:rsidRPr="00BD5C64">
        <w:rPr>
          <w:color w:val="000000" w:themeColor="text1"/>
        </w:rPr>
        <w:lastRenderedPageBreak/>
        <w:t>администрацией затрат, связанных с реализацией мероприятий, указанных в пункте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14.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в соответствии с соглашением.</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15. Результатами использования субсидий являются:</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 подготовлены проекты межевания земельных участков, предоставляемых в счет невостребованных земельных долей, находящихся в собственности муниципальных образований, - в случае предоставления субсидий в целях софинансирования расходных обязательств муниципальных образований, связанных с реализацией мероприятий, указанных в подпункте 1 пункта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предоставляемых в счет невостребованных земельных долей, находящихся в собственности муниципальных образований, - в случае предоставления субсидий в целях софинансирования расходных обязательств муниципальных образований, связанных с реализацией мероприятий, указанных в подпункте 2 пункта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16. Значения результатов использования субсидий устанавливаются в соглашении.</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17.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 а также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пунктом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18. Порядок и условия возврата субсидий из местных бюджетов в областной бюджет в случае нарушения муниципальными образованиями обязательств, связанных с достижением результатов использования субсидий, предусмотренных соглашениями, а также основание для освобождения муниципальных образований от применения мер ответственности за нарушения указанных обязательств установлены пунктами 14 - 16 и 18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BD5C64">
        <w:rPr>
          <w:color w:val="000000" w:themeColor="text1"/>
        </w:rPr>
        <w:t>№</w:t>
      </w:r>
      <w:r w:rsidRPr="00BD5C64">
        <w:rPr>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субсидий).</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случае нарушения муниципальным образованием обязательства по достижению показателя "площадь земельных участков, предоставленных для сельскохозяйственного производства", предусмотренного соглашением, к такому муниципальному образованию применяются меры ответственности, установленные пунктами 14 - 16 и 18 Правил формирования субсидий. При расчете объема субсидии, подлежащей возврату из местного бюджета в областной бюджет, за объем субсидии, предоставленной муниципальному образованию в отчетном финансовом году, принимается объем субсидии, предоставленной муниципальному образованию в году проведения соответствующих мероприятий, указанных в пункте 1 настоящих Правил.</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19.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20.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D4CF5" w:rsidRPr="00BD5C64" w:rsidRDefault="00996818" w:rsidP="0079103B">
      <w:pPr>
        <w:pStyle w:val="ConsPlusNormal0"/>
        <w:shd w:val="clear" w:color="auto" w:fill="FFFFFF" w:themeFill="background1"/>
        <w:spacing w:before="200"/>
        <w:ind w:firstLine="540"/>
        <w:jc w:val="both"/>
        <w:rPr>
          <w:color w:val="000000" w:themeColor="text1"/>
        </w:rPr>
      </w:pPr>
      <w:r w:rsidRPr="00BD5C64">
        <w:rPr>
          <w:color w:val="000000" w:themeColor="text1"/>
        </w:rPr>
        <w:t xml:space="preserve">21.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w:t>
      </w:r>
      <w:r w:rsidRPr="00BD5C64">
        <w:rPr>
          <w:color w:val="000000" w:themeColor="text1"/>
        </w:rPr>
        <w:lastRenderedPageBreak/>
        <w:t>установленных при предоставлении субсидий.</w:t>
      </w:r>
    </w:p>
    <w:p w:rsidR="00BD5C64" w:rsidRPr="00BD5C64" w:rsidRDefault="00BD5C64" w:rsidP="0079103B">
      <w:pPr>
        <w:pStyle w:val="ConsPlusNormal0"/>
        <w:shd w:val="clear" w:color="auto" w:fill="FFFFFF" w:themeFill="background1"/>
        <w:spacing w:before="200"/>
        <w:ind w:firstLine="540"/>
        <w:jc w:val="both"/>
        <w:rPr>
          <w:color w:val="000000" w:themeColor="text1"/>
        </w:rPr>
      </w:pPr>
    </w:p>
    <w:sectPr w:rsidR="00BD5C64" w:rsidRPr="00BD5C64" w:rsidSect="00AD4CF5">
      <w:headerReference w:type="default" r:id="rId11"/>
      <w:footerReference w:type="default" r:id="rId12"/>
      <w:headerReference w:type="first" r:id="rId13"/>
      <w:footerReference w:type="first" r:id="rId14"/>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03B" w:rsidRPr="00295935" w:rsidRDefault="0079103B" w:rsidP="00AD4CF5">
      <w:r>
        <w:separator/>
      </w:r>
    </w:p>
  </w:endnote>
  <w:endnote w:type="continuationSeparator" w:id="0">
    <w:p w:rsidR="0079103B" w:rsidRPr="00295935" w:rsidRDefault="0079103B" w:rsidP="00AD4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Bdr>
        <w:bottom w:val="single" w:sz="12" w:space="0" w:color="auto"/>
      </w:pBdr>
      <w:rPr>
        <w:sz w:val="2"/>
        <w:szCs w:val="2"/>
      </w:rPr>
    </w:pPr>
  </w:p>
  <w:p w:rsidR="0079103B" w:rsidRDefault="0079103B">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Bdr>
        <w:bottom w:val="single" w:sz="12" w:space="0" w:color="auto"/>
      </w:pBdr>
      <w:rPr>
        <w:sz w:val="2"/>
        <w:szCs w:val="2"/>
      </w:rPr>
    </w:pPr>
  </w:p>
  <w:p w:rsidR="0079103B" w:rsidRDefault="0079103B">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03B" w:rsidRPr="00295935" w:rsidRDefault="0079103B" w:rsidP="00AD4CF5">
      <w:r>
        <w:separator/>
      </w:r>
    </w:p>
  </w:footnote>
  <w:footnote w:type="continuationSeparator" w:id="0">
    <w:p w:rsidR="0079103B" w:rsidRPr="00295935" w:rsidRDefault="0079103B" w:rsidP="00AD4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B" w:rsidRDefault="0079103B">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dirty"/>
  <w:defaultTabStop w:val="708"/>
  <w:characterSpacingControl w:val="doNotCompress"/>
  <w:footnotePr>
    <w:footnote w:id="-1"/>
    <w:footnote w:id="0"/>
  </w:footnotePr>
  <w:endnotePr>
    <w:endnote w:id="-1"/>
    <w:endnote w:id="0"/>
  </w:endnotePr>
  <w:compat>
    <w:useFELayout/>
  </w:compat>
  <w:rsids>
    <w:rsidRoot w:val="00AD4CF5"/>
    <w:rsid w:val="005C1CA4"/>
    <w:rsid w:val="0079103B"/>
    <w:rsid w:val="00996818"/>
    <w:rsid w:val="00AD4CF5"/>
    <w:rsid w:val="00BD5C64"/>
    <w:rsid w:val="00D5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CF5"/>
    <w:pPr>
      <w:widowControl w:val="0"/>
      <w:autoSpaceDE w:val="0"/>
      <w:autoSpaceDN w:val="0"/>
    </w:pPr>
    <w:rPr>
      <w:rFonts w:ascii="Arial" w:hAnsi="Arial" w:cs="Arial"/>
      <w:sz w:val="20"/>
    </w:rPr>
  </w:style>
  <w:style w:type="paragraph" w:customStyle="1" w:styleId="ConsPlusNonformat">
    <w:name w:val="ConsPlusNonformat"/>
    <w:rsid w:val="00AD4CF5"/>
    <w:pPr>
      <w:widowControl w:val="0"/>
      <w:autoSpaceDE w:val="0"/>
      <w:autoSpaceDN w:val="0"/>
    </w:pPr>
    <w:rPr>
      <w:rFonts w:ascii="Courier New" w:hAnsi="Courier New" w:cs="Courier New"/>
      <w:sz w:val="20"/>
    </w:rPr>
  </w:style>
  <w:style w:type="paragraph" w:customStyle="1" w:styleId="ConsPlusTitle">
    <w:name w:val="ConsPlusTitle"/>
    <w:rsid w:val="00AD4CF5"/>
    <w:pPr>
      <w:widowControl w:val="0"/>
      <w:autoSpaceDE w:val="0"/>
      <w:autoSpaceDN w:val="0"/>
    </w:pPr>
    <w:rPr>
      <w:rFonts w:ascii="Arial" w:hAnsi="Arial" w:cs="Arial"/>
      <w:b/>
      <w:sz w:val="20"/>
    </w:rPr>
  </w:style>
  <w:style w:type="paragraph" w:customStyle="1" w:styleId="ConsPlusCell">
    <w:name w:val="ConsPlusCell"/>
    <w:rsid w:val="00AD4CF5"/>
    <w:pPr>
      <w:widowControl w:val="0"/>
      <w:autoSpaceDE w:val="0"/>
      <w:autoSpaceDN w:val="0"/>
    </w:pPr>
    <w:rPr>
      <w:rFonts w:ascii="Courier New" w:hAnsi="Courier New" w:cs="Courier New"/>
      <w:sz w:val="20"/>
    </w:rPr>
  </w:style>
  <w:style w:type="paragraph" w:customStyle="1" w:styleId="ConsPlusDocList">
    <w:name w:val="ConsPlusDocList"/>
    <w:rsid w:val="00AD4CF5"/>
    <w:pPr>
      <w:widowControl w:val="0"/>
      <w:autoSpaceDE w:val="0"/>
      <w:autoSpaceDN w:val="0"/>
    </w:pPr>
    <w:rPr>
      <w:rFonts w:ascii="Courier New" w:hAnsi="Courier New" w:cs="Courier New"/>
      <w:sz w:val="20"/>
    </w:rPr>
  </w:style>
  <w:style w:type="paragraph" w:customStyle="1" w:styleId="ConsPlusTitlePage">
    <w:name w:val="ConsPlusTitlePage"/>
    <w:rsid w:val="00AD4CF5"/>
    <w:pPr>
      <w:widowControl w:val="0"/>
      <w:autoSpaceDE w:val="0"/>
      <w:autoSpaceDN w:val="0"/>
    </w:pPr>
    <w:rPr>
      <w:rFonts w:ascii="Tahoma" w:hAnsi="Tahoma" w:cs="Tahoma"/>
      <w:sz w:val="20"/>
    </w:rPr>
  </w:style>
  <w:style w:type="paragraph" w:customStyle="1" w:styleId="ConsPlusJurTerm">
    <w:name w:val="ConsPlusJurTerm"/>
    <w:rsid w:val="00AD4CF5"/>
    <w:pPr>
      <w:widowControl w:val="0"/>
      <w:autoSpaceDE w:val="0"/>
      <w:autoSpaceDN w:val="0"/>
    </w:pPr>
    <w:rPr>
      <w:rFonts w:ascii="Tahoma" w:hAnsi="Tahoma" w:cs="Tahoma"/>
      <w:sz w:val="26"/>
    </w:rPr>
  </w:style>
  <w:style w:type="paragraph" w:customStyle="1" w:styleId="ConsPlusTextList">
    <w:name w:val="ConsPlusTextList"/>
    <w:rsid w:val="00AD4CF5"/>
    <w:pPr>
      <w:widowControl w:val="0"/>
      <w:autoSpaceDE w:val="0"/>
      <w:autoSpaceDN w:val="0"/>
    </w:pPr>
    <w:rPr>
      <w:rFonts w:ascii="Arial" w:hAnsi="Arial" w:cs="Arial"/>
      <w:sz w:val="20"/>
    </w:rPr>
  </w:style>
  <w:style w:type="paragraph" w:customStyle="1" w:styleId="ConsPlusTextList0">
    <w:name w:val="ConsPlusTextList"/>
    <w:rsid w:val="00AD4CF5"/>
    <w:pPr>
      <w:widowControl w:val="0"/>
      <w:autoSpaceDE w:val="0"/>
      <w:autoSpaceDN w:val="0"/>
    </w:pPr>
    <w:rPr>
      <w:rFonts w:ascii="Arial" w:hAnsi="Arial" w:cs="Arial"/>
      <w:sz w:val="20"/>
    </w:rPr>
  </w:style>
  <w:style w:type="paragraph" w:customStyle="1" w:styleId="ConsPlusNormal0">
    <w:name w:val="ConsPlusNormal"/>
    <w:rsid w:val="00AD4CF5"/>
    <w:pPr>
      <w:widowControl w:val="0"/>
      <w:autoSpaceDE w:val="0"/>
      <w:autoSpaceDN w:val="0"/>
    </w:pPr>
    <w:rPr>
      <w:rFonts w:ascii="Arial" w:hAnsi="Arial" w:cs="Arial"/>
      <w:sz w:val="20"/>
    </w:rPr>
  </w:style>
  <w:style w:type="paragraph" w:customStyle="1" w:styleId="ConsPlusNonformat0">
    <w:name w:val="ConsPlusNonformat"/>
    <w:rsid w:val="00AD4CF5"/>
    <w:pPr>
      <w:widowControl w:val="0"/>
      <w:autoSpaceDE w:val="0"/>
      <w:autoSpaceDN w:val="0"/>
    </w:pPr>
    <w:rPr>
      <w:rFonts w:ascii="Courier New" w:hAnsi="Courier New" w:cs="Courier New"/>
      <w:sz w:val="20"/>
    </w:rPr>
  </w:style>
  <w:style w:type="paragraph" w:customStyle="1" w:styleId="ConsPlusTitle0">
    <w:name w:val="ConsPlusTitle"/>
    <w:rsid w:val="00AD4CF5"/>
    <w:pPr>
      <w:widowControl w:val="0"/>
      <w:autoSpaceDE w:val="0"/>
      <w:autoSpaceDN w:val="0"/>
    </w:pPr>
    <w:rPr>
      <w:rFonts w:ascii="Arial" w:hAnsi="Arial" w:cs="Arial"/>
      <w:b/>
      <w:sz w:val="20"/>
    </w:rPr>
  </w:style>
  <w:style w:type="paragraph" w:customStyle="1" w:styleId="ConsPlusCell0">
    <w:name w:val="ConsPlusCell"/>
    <w:rsid w:val="00AD4CF5"/>
    <w:pPr>
      <w:widowControl w:val="0"/>
      <w:autoSpaceDE w:val="0"/>
      <w:autoSpaceDN w:val="0"/>
    </w:pPr>
    <w:rPr>
      <w:rFonts w:ascii="Courier New" w:hAnsi="Courier New" w:cs="Courier New"/>
      <w:sz w:val="20"/>
    </w:rPr>
  </w:style>
  <w:style w:type="paragraph" w:customStyle="1" w:styleId="ConsPlusDocList0">
    <w:name w:val="ConsPlusDocList"/>
    <w:rsid w:val="00AD4CF5"/>
    <w:pPr>
      <w:widowControl w:val="0"/>
      <w:autoSpaceDE w:val="0"/>
      <w:autoSpaceDN w:val="0"/>
    </w:pPr>
    <w:rPr>
      <w:rFonts w:ascii="Courier New" w:hAnsi="Courier New" w:cs="Courier New"/>
      <w:sz w:val="20"/>
    </w:rPr>
  </w:style>
  <w:style w:type="paragraph" w:customStyle="1" w:styleId="ConsPlusTitlePage0">
    <w:name w:val="ConsPlusTitlePage"/>
    <w:rsid w:val="00AD4CF5"/>
    <w:pPr>
      <w:widowControl w:val="0"/>
      <w:autoSpaceDE w:val="0"/>
      <w:autoSpaceDN w:val="0"/>
    </w:pPr>
    <w:rPr>
      <w:rFonts w:ascii="Tahoma" w:hAnsi="Tahoma" w:cs="Tahoma"/>
      <w:sz w:val="20"/>
    </w:rPr>
  </w:style>
  <w:style w:type="paragraph" w:customStyle="1" w:styleId="ConsPlusJurTerm0">
    <w:name w:val="ConsPlusJurTerm"/>
    <w:rsid w:val="00AD4CF5"/>
    <w:pPr>
      <w:widowControl w:val="0"/>
      <w:autoSpaceDE w:val="0"/>
      <w:autoSpaceDN w:val="0"/>
    </w:pPr>
    <w:rPr>
      <w:rFonts w:ascii="Tahoma" w:hAnsi="Tahoma" w:cs="Tahoma"/>
      <w:sz w:val="26"/>
    </w:rPr>
  </w:style>
  <w:style w:type="paragraph" w:customStyle="1" w:styleId="ConsPlusTextList1">
    <w:name w:val="ConsPlusTextList"/>
    <w:rsid w:val="00AD4CF5"/>
    <w:pPr>
      <w:widowControl w:val="0"/>
      <w:autoSpaceDE w:val="0"/>
      <w:autoSpaceDN w:val="0"/>
    </w:pPr>
    <w:rPr>
      <w:rFonts w:ascii="Arial" w:hAnsi="Arial" w:cs="Arial"/>
      <w:sz w:val="20"/>
    </w:rPr>
  </w:style>
  <w:style w:type="paragraph" w:customStyle="1" w:styleId="ConsPlusTextList2">
    <w:name w:val="ConsPlusTextList"/>
    <w:rsid w:val="00AD4CF5"/>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96818"/>
    <w:rPr>
      <w:rFonts w:ascii="Tahoma" w:hAnsi="Tahoma" w:cs="Tahoma"/>
      <w:sz w:val="16"/>
      <w:szCs w:val="16"/>
    </w:rPr>
  </w:style>
  <w:style w:type="character" w:customStyle="1" w:styleId="a4">
    <w:name w:val="Текст выноски Знак"/>
    <w:basedOn w:val="a0"/>
    <w:link w:val="a3"/>
    <w:uiPriority w:val="99"/>
    <w:semiHidden/>
    <w:rsid w:val="00996818"/>
    <w:rPr>
      <w:rFonts w:ascii="Tahoma" w:hAnsi="Tahoma" w:cs="Tahoma"/>
      <w:sz w:val="16"/>
      <w:szCs w:val="16"/>
    </w:rPr>
  </w:style>
  <w:style w:type="paragraph" w:styleId="a5">
    <w:name w:val="header"/>
    <w:basedOn w:val="a"/>
    <w:link w:val="a6"/>
    <w:uiPriority w:val="99"/>
    <w:semiHidden/>
    <w:unhideWhenUsed/>
    <w:rsid w:val="00996818"/>
    <w:pPr>
      <w:tabs>
        <w:tab w:val="center" w:pos="4677"/>
        <w:tab w:val="right" w:pos="9355"/>
      </w:tabs>
    </w:pPr>
  </w:style>
  <w:style w:type="character" w:customStyle="1" w:styleId="a6">
    <w:name w:val="Верхний колонтитул Знак"/>
    <w:basedOn w:val="a0"/>
    <w:link w:val="a5"/>
    <w:uiPriority w:val="99"/>
    <w:semiHidden/>
    <w:rsid w:val="00996818"/>
  </w:style>
  <w:style w:type="paragraph" w:styleId="a7">
    <w:name w:val="footer"/>
    <w:basedOn w:val="a"/>
    <w:link w:val="a8"/>
    <w:uiPriority w:val="99"/>
    <w:semiHidden/>
    <w:unhideWhenUsed/>
    <w:rsid w:val="00996818"/>
    <w:pPr>
      <w:tabs>
        <w:tab w:val="center" w:pos="4677"/>
        <w:tab w:val="right" w:pos="9355"/>
      </w:tabs>
    </w:pPr>
  </w:style>
  <w:style w:type="character" w:customStyle="1" w:styleId="a8">
    <w:name w:val="Нижний колонтитул Знак"/>
    <w:basedOn w:val="a0"/>
    <w:link w:val="a7"/>
    <w:uiPriority w:val="99"/>
    <w:semiHidden/>
    <w:rsid w:val="009968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96</Pages>
  <Words>24288</Words>
  <Characters>138446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30.11.2023 N 32/644-П
(ред. от 24.06.2024)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vt:lpstr>
    </vt:vector>
  </TitlesOfParts>
  <Company>КонсультантПлюс Версия 4023.00.53</Company>
  <LinksUpToDate>false</LinksUpToDate>
  <CharactersWithSpaces>162410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30.11.2023 N 32/644-П
(ред. от 24.06.2024)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dc:title>
  <dc:creator>сельхоз Мин</dc:creator>
  <cp:lastModifiedBy>Пользователь</cp:lastModifiedBy>
  <cp:revision>3</cp:revision>
  <dcterms:created xsi:type="dcterms:W3CDTF">2024-07-17T10:20:00Z</dcterms:created>
  <dcterms:modified xsi:type="dcterms:W3CDTF">2024-07-17T10:23:00Z</dcterms:modified>
</cp:coreProperties>
</file>